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63A387" w14:textId="7BC4240E" w:rsidR="000B79F7" w:rsidRDefault="000B79F7" w:rsidP="000B79F7">
      <w:pPr>
        <w:pStyle w:val="Title"/>
        <w:rPr>
          <w:lang w:eastAsia="ja-JP"/>
        </w:rPr>
      </w:pPr>
      <w:r>
        <w:rPr>
          <w:lang w:eastAsia="ja-JP"/>
        </w:rPr>
        <w:t>SE1008 Software Licensing Part 1 Transcript</w:t>
      </w:r>
    </w:p>
    <w:p w14:paraId="20F98446" w14:textId="0ECEE63E" w:rsidR="00D86EC1" w:rsidRPr="00C14B51" w:rsidRDefault="005C518E" w:rsidP="000B79F7">
      <w:pPr>
        <w:pStyle w:val="Heading2"/>
      </w:pPr>
      <w:r w:rsidRPr="00C14B51">
        <w:rPr>
          <w:lang w:eastAsia="ja-JP"/>
        </w:rPr>
        <w:t>1</w:t>
      </w:r>
      <w:r w:rsidR="000B79F7">
        <w:rPr>
          <w:lang w:eastAsia="ja-JP"/>
        </w:rPr>
        <w:t xml:space="preserve"> </w:t>
      </w:r>
      <w:r w:rsidRPr="00C14B51">
        <w:rPr>
          <w:lang w:eastAsia="ja-JP"/>
        </w:rPr>
        <w:t>of</w:t>
      </w:r>
      <w:r w:rsidR="000B79F7">
        <w:rPr>
          <w:lang w:eastAsia="ja-JP"/>
        </w:rPr>
        <w:t xml:space="preserve"> </w:t>
      </w:r>
      <w:r w:rsidRPr="00C14B51">
        <w:rPr>
          <w:lang w:eastAsia="ja-JP"/>
        </w:rPr>
        <w:t>45</w:t>
      </w:r>
      <w:r w:rsidR="000B79F7">
        <w:rPr>
          <w:lang w:eastAsia="ja-JP"/>
        </w:rPr>
        <w:tab/>
      </w:r>
      <w:r w:rsidR="00D86EC1" w:rsidRPr="00C14B51">
        <w:rPr>
          <w:lang w:eastAsia="ja-JP"/>
        </w:rPr>
        <w:t>Perry</w:t>
      </w:r>
      <w:r w:rsidR="000B79F7">
        <w:rPr>
          <w:lang w:eastAsia="ja-JP"/>
        </w:rPr>
        <w:t xml:space="preserve"> </w:t>
      </w:r>
      <w:r w:rsidR="00D86EC1" w:rsidRPr="00C14B51">
        <w:rPr>
          <w:lang w:eastAsia="ja-JP"/>
        </w:rPr>
        <w:t>Holley</w:t>
      </w:r>
      <w:r w:rsidR="000B79F7">
        <w:rPr>
          <w:lang w:eastAsia="ja-JP"/>
        </w:rPr>
        <w:t xml:space="preserve"> </w:t>
      </w:r>
      <w:r w:rsidR="00D86EC1" w:rsidRPr="00C14B51">
        <w:rPr>
          <w:lang w:eastAsia="ja-JP"/>
        </w:rPr>
        <w:t>(voiceover</w:t>
      </w:r>
      <w:r w:rsidR="000B79F7">
        <w:rPr>
          <w:lang w:eastAsia="ja-JP"/>
        </w:rPr>
        <w:t xml:space="preserve"> </w:t>
      </w:r>
      <w:r w:rsidR="00D86EC1" w:rsidRPr="00C14B51">
        <w:rPr>
          <w:lang w:eastAsia="ja-JP"/>
        </w:rPr>
        <w:t>under</w:t>
      </w:r>
      <w:r w:rsidR="000B79F7">
        <w:rPr>
          <w:lang w:eastAsia="ja-JP"/>
        </w:rPr>
        <w:t xml:space="preserve"> </w:t>
      </w:r>
      <w:r w:rsidR="00D86EC1" w:rsidRPr="00C14B51">
        <w:rPr>
          <w:lang w:eastAsia="ja-JP"/>
        </w:rPr>
        <w:t>initial</w:t>
      </w:r>
      <w:r w:rsidR="000B79F7">
        <w:rPr>
          <w:lang w:eastAsia="ja-JP"/>
        </w:rPr>
        <w:t xml:space="preserve"> </w:t>
      </w:r>
      <w:r w:rsidR="00D86EC1" w:rsidRPr="00C14B51">
        <w:rPr>
          <w:lang w:eastAsia="ja-JP"/>
        </w:rPr>
        <w:t>screen)</w:t>
      </w:r>
    </w:p>
    <w:p w14:paraId="77711750" w14:textId="77166B99" w:rsidR="00774FB7" w:rsidRPr="000B79F7" w:rsidRDefault="00774FB7" w:rsidP="000B79F7">
      <w:pPr>
        <w:pStyle w:val="Default"/>
        <w:spacing w:before="240" w:after="120" w:line="259" w:lineRule="auto"/>
        <w:rPr>
          <w:rFonts w:asciiTheme="minorHAnsi" w:eastAsiaTheme="minorHAnsi" w:hAnsiTheme="minorHAnsi" w:cstheme="minorBidi"/>
          <w:noProof/>
          <w:sz w:val="24"/>
          <w:szCs w:val="24"/>
        </w:rPr>
      </w:pP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Before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beginning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the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module,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please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consider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the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contents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of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this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screen.</w:t>
      </w:r>
    </w:p>
    <w:p w14:paraId="489843A9" w14:textId="2D041F24" w:rsidR="00774FB7" w:rsidRPr="000B79F7" w:rsidRDefault="00774FB7" w:rsidP="000B79F7">
      <w:pPr>
        <w:pStyle w:val="Default"/>
        <w:spacing w:before="240" w:after="120" w:line="259" w:lineRule="auto"/>
        <w:rPr>
          <w:rFonts w:asciiTheme="minorHAnsi" w:eastAsiaTheme="minorHAnsi" w:hAnsiTheme="minorHAnsi" w:cstheme="minorBidi"/>
          <w:noProof/>
          <w:sz w:val="24"/>
          <w:szCs w:val="24"/>
        </w:rPr>
      </w:pP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Please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wait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until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each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screen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has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fully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loaded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images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and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text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before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you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interact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with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the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screen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to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ensure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correct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functionality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of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the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module.</w:t>
      </w:r>
    </w:p>
    <w:p w14:paraId="14687DF1" w14:textId="2B9B2159" w:rsidR="00774FB7" w:rsidRPr="000B79F7" w:rsidRDefault="00774FB7" w:rsidP="000B79F7">
      <w:pPr>
        <w:pStyle w:val="Default"/>
        <w:spacing w:before="240" w:after="120" w:line="259" w:lineRule="auto"/>
        <w:rPr>
          <w:rFonts w:asciiTheme="minorHAnsi" w:eastAsiaTheme="minorHAnsi" w:hAnsiTheme="minorHAnsi" w:cstheme="minorBidi"/>
          <w:noProof/>
          <w:sz w:val="24"/>
          <w:szCs w:val="24"/>
        </w:rPr>
      </w:pP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You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must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reach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100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percent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on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the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progress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bar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to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receive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credit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for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this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course.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To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reach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100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percent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progress,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each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screen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must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fully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load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and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you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must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click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through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to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the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last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screen.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When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you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reach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100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percent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completion,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you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will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also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get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Think40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credit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for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your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time.</w:t>
      </w:r>
    </w:p>
    <w:p w14:paraId="07B44E56" w14:textId="3CF98C9A" w:rsidR="00774FB7" w:rsidRPr="000B79F7" w:rsidRDefault="00774FB7" w:rsidP="000B79F7">
      <w:pPr>
        <w:pStyle w:val="Default"/>
        <w:spacing w:before="240" w:after="120" w:line="259" w:lineRule="auto"/>
        <w:rPr>
          <w:rFonts w:asciiTheme="minorHAnsi" w:eastAsiaTheme="minorHAnsi" w:hAnsiTheme="minorHAnsi" w:cstheme="minorBidi"/>
          <w:noProof/>
          <w:sz w:val="24"/>
          <w:szCs w:val="24"/>
        </w:rPr>
      </w:pP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Make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sure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your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browser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window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is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maximized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so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that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all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tools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and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functionality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work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properly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and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to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avoid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scrolling.</w:t>
      </w:r>
    </w:p>
    <w:p w14:paraId="051928B1" w14:textId="115E388C" w:rsidR="00D86EC1" w:rsidRPr="000B79F7" w:rsidRDefault="00774FB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For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additional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information,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please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visit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the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FAQ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page,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which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is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accessible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by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clicking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on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the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‘on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screen’</w:t>
      </w:r>
      <w:r w:rsidR="000B79F7" w:rsidRPr="000B79F7">
        <w:rPr>
          <w:rFonts w:asciiTheme="minorHAnsi" w:eastAsiaTheme="minorHAnsi" w:hAnsiTheme="minorHAnsi" w:cstheme="minorBidi"/>
          <w:noProof/>
          <w:sz w:val="24"/>
          <w:szCs w:val="24"/>
        </w:rPr>
        <w:t xml:space="preserve"> </w:t>
      </w:r>
      <w:r w:rsidRPr="000B79F7">
        <w:rPr>
          <w:rFonts w:asciiTheme="minorHAnsi" w:eastAsiaTheme="minorHAnsi" w:hAnsiTheme="minorHAnsi" w:cstheme="minorBidi"/>
          <w:noProof/>
          <w:sz w:val="24"/>
          <w:szCs w:val="24"/>
        </w:rPr>
        <w:t>text.</w:t>
      </w:r>
      <w:r w:rsidR="000B79F7" w:rsidRPr="000B79F7">
        <w:rPr>
          <w:rFonts w:asciiTheme="minorHAnsi" w:hAnsiTheme="minorHAnsi" w:cs="Arial"/>
          <w:sz w:val="24"/>
          <w:szCs w:val="24"/>
        </w:rPr>
        <w:t xml:space="preserve"> </w:t>
      </w:r>
    </w:p>
    <w:p w14:paraId="6E957FBD" w14:textId="531447C3" w:rsidR="0003399C" w:rsidRPr="00C14B51" w:rsidRDefault="005C518E" w:rsidP="000B79F7">
      <w:pPr>
        <w:pStyle w:val="Heading2"/>
        <w:rPr>
          <w:b w:val="0"/>
        </w:rPr>
      </w:pPr>
      <w:r w:rsidRPr="00C14B51">
        <w:t>4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03399C" w:rsidRPr="00C14B51">
        <w:t>Tom</w:t>
      </w:r>
      <w:r w:rsidR="000B79F7">
        <w:rPr>
          <w:b w:val="0"/>
        </w:rPr>
        <w:t xml:space="preserve"> </w:t>
      </w:r>
      <w:proofErr w:type="spellStart"/>
      <w:r w:rsidR="0003399C" w:rsidRPr="00C14B51">
        <w:t>Wroblewski</w:t>
      </w:r>
      <w:proofErr w:type="spellEnd"/>
      <w:r w:rsidR="000B79F7">
        <w:rPr>
          <w:b w:val="0"/>
        </w:rPr>
        <w:t xml:space="preserve"> </w:t>
      </w:r>
      <w:r w:rsidR="0003399C" w:rsidRPr="00C14B51">
        <w:t>(onscreen)</w:t>
      </w:r>
      <w:r w:rsidR="000B79F7">
        <w:rPr>
          <w:b w:val="0"/>
        </w:rPr>
        <w:t xml:space="preserve"> </w:t>
      </w:r>
    </w:p>
    <w:p w14:paraId="2D044ADB" w14:textId="370CFB65" w:rsidR="00774FB7" w:rsidRPr="000B79F7" w:rsidRDefault="00774FB7" w:rsidP="000B79F7">
      <w:pPr>
        <w:pStyle w:val="script"/>
        <w:spacing w:before="240" w:after="120"/>
        <w:rPr>
          <w:color w:val="000000" w:themeColor="text1"/>
          <w:sz w:val="24"/>
          <w:szCs w:val="24"/>
        </w:rPr>
      </w:pPr>
      <w:r w:rsidRPr="000B79F7">
        <w:rPr>
          <w:color w:val="000000" w:themeColor="text1"/>
          <w:sz w:val="24"/>
          <w:szCs w:val="24"/>
        </w:rPr>
        <w:t>Hello,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I'm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Tom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proofErr w:type="spellStart"/>
      <w:r w:rsidRPr="000B79F7">
        <w:rPr>
          <w:color w:val="000000" w:themeColor="text1"/>
          <w:sz w:val="24"/>
          <w:szCs w:val="24"/>
        </w:rPr>
        <w:t>Wroblewski</w:t>
      </w:r>
      <w:proofErr w:type="spellEnd"/>
      <w:r w:rsidRPr="000B79F7">
        <w:rPr>
          <w:color w:val="000000" w:themeColor="text1"/>
          <w:sz w:val="24"/>
          <w:szCs w:val="24"/>
        </w:rPr>
        <w:t>,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and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welcome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to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Software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Licensing: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Part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One,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the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first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of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two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modules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that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focus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on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software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licensing.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As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part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of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the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Selling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Essentials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curriculum,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these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modules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are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built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by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sellers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for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sellers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and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are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available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to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the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entire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IBM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Worldwide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Sales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Team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to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help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raise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your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level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of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sales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performance.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No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matter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what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part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of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IBM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you're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in,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a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Client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might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ask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you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a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software-licensing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question.</w:t>
      </w:r>
    </w:p>
    <w:p w14:paraId="18B88B4D" w14:textId="753C46F2" w:rsidR="00774FB7" w:rsidRPr="000B79F7" w:rsidRDefault="00774FB7" w:rsidP="000B79F7">
      <w:pPr>
        <w:pStyle w:val="script"/>
        <w:spacing w:before="240" w:after="120"/>
        <w:rPr>
          <w:sz w:val="24"/>
          <w:szCs w:val="24"/>
        </w:rPr>
      </w:pPr>
      <w:r w:rsidRPr="000B79F7">
        <w:rPr>
          <w:color w:val="000000" w:themeColor="text1"/>
          <w:sz w:val="24"/>
          <w:szCs w:val="24"/>
        </w:rPr>
        <w:t>In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this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module,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Sheila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McAndrew,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IBM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Legal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Counsel,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will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summarize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the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basic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knowledge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you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should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know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about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IBM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Software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licensing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so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you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can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better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answer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the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clients’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questions.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She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will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share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with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you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where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to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find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more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detailed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information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when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you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need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it.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This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module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will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help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you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be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better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informed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and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increase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the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value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you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bring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to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your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Client.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I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encourage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you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color w:val="000000" w:themeColor="text1"/>
          <w:sz w:val="24"/>
          <w:szCs w:val="24"/>
        </w:rPr>
        <w:t>to</w:t>
      </w:r>
      <w:r w:rsidR="000B79F7" w:rsidRPr="000B79F7">
        <w:rPr>
          <w:color w:val="000000" w:themeColor="text1"/>
          <w:sz w:val="24"/>
          <w:szCs w:val="24"/>
        </w:rPr>
        <w:t xml:space="preserve"> </w:t>
      </w:r>
      <w:r w:rsidRPr="000B79F7">
        <w:rPr>
          <w:sz w:val="24"/>
          <w:szCs w:val="24"/>
        </w:rPr>
        <w:t>go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through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both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modules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Pr="000B79F7">
        <w:rPr>
          <w:strike/>
          <w:sz w:val="24"/>
          <w:szCs w:val="24"/>
        </w:rPr>
        <w:t>ir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recommended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order.</w:t>
      </w:r>
    </w:p>
    <w:p w14:paraId="6F0D7C0F" w14:textId="0A9E8BC5" w:rsidR="000E6F26" w:rsidRPr="000B79F7" w:rsidRDefault="00774FB7" w:rsidP="000B79F7">
      <w:pPr>
        <w:spacing w:before="240" w:after="120"/>
        <w:rPr>
          <w:sz w:val="24"/>
          <w:szCs w:val="24"/>
        </w:rPr>
      </w:pPr>
      <w:r w:rsidRPr="000B79F7">
        <w:rPr>
          <w:sz w:val="24"/>
          <w:szCs w:val="24"/>
        </w:rPr>
        <w:t>So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click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NEXT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let’s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get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started!</w:t>
      </w:r>
    </w:p>
    <w:p w14:paraId="645AC9E8" w14:textId="67FE8504" w:rsidR="000E6F26" w:rsidRPr="00C14B51" w:rsidRDefault="005C518E" w:rsidP="000B79F7">
      <w:pPr>
        <w:pStyle w:val="Heading2"/>
      </w:pPr>
      <w:r w:rsidRPr="00C14B51">
        <w:t>5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 xml:space="preserve"> </w:t>
      </w:r>
      <w:r w:rsidR="000B79F7">
        <w:tab/>
      </w:r>
      <w:r w:rsidR="000E6F26" w:rsidRPr="00C14B51">
        <w:t>Sheila</w:t>
      </w:r>
      <w:r w:rsidR="000B79F7">
        <w:t xml:space="preserve"> </w:t>
      </w:r>
      <w:r w:rsidR="000E6F26" w:rsidRPr="00C14B51">
        <w:t>McAndrew</w:t>
      </w:r>
      <w:r w:rsidR="000B79F7">
        <w:t xml:space="preserve"> </w:t>
      </w:r>
      <w:r w:rsidR="000E6F26" w:rsidRPr="00C14B51">
        <w:t>(onscreen)</w:t>
      </w:r>
    </w:p>
    <w:p w14:paraId="0A00BF72" w14:textId="2616108C" w:rsidR="000E6F26" w:rsidRPr="000B79F7" w:rsidRDefault="000E6F26" w:rsidP="000B79F7">
      <w:pPr>
        <w:pStyle w:val="script"/>
        <w:spacing w:before="240" w:after="120"/>
        <w:rPr>
          <w:sz w:val="24"/>
          <w:szCs w:val="24"/>
        </w:rPr>
      </w:pPr>
      <w:r w:rsidRPr="000B79F7">
        <w:rPr>
          <w:sz w:val="24"/>
          <w:szCs w:val="24"/>
        </w:rPr>
        <w:t>Hi,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name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Sheila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McAndrew,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Counsel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IBM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Software.</w:t>
      </w:r>
    </w:p>
    <w:p w14:paraId="59BD3D0C" w14:textId="377A3EE5" w:rsidR="000E6F26" w:rsidRPr="000B79F7" w:rsidRDefault="000B79F7" w:rsidP="000B79F7">
      <w:pPr>
        <w:pStyle w:val="script"/>
        <w:spacing w:before="240" w:after="120"/>
        <w:rPr>
          <w:sz w:val="24"/>
          <w:szCs w:val="24"/>
        </w:rPr>
      </w:pPr>
      <w:r w:rsidRPr="000B79F7">
        <w:rPr>
          <w:color w:val="FF0000"/>
          <w:sz w:val="24"/>
          <w:szCs w:val="24"/>
        </w:rPr>
        <w:t xml:space="preserve"> </w:t>
      </w:r>
      <w:r w:rsidR="000E6F26" w:rsidRPr="000B79F7">
        <w:rPr>
          <w:sz w:val="24"/>
          <w:szCs w:val="24"/>
        </w:rPr>
        <w:t>I’ll</w:t>
      </w:r>
      <w:r w:rsidRPr="000B79F7">
        <w:rPr>
          <w:sz w:val="24"/>
          <w:szCs w:val="24"/>
        </w:rPr>
        <w:t xml:space="preserve"> </w:t>
      </w:r>
      <w:r w:rsidR="000E6F26" w:rsidRPr="000B79F7">
        <w:rPr>
          <w:sz w:val="24"/>
          <w:szCs w:val="24"/>
        </w:rPr>
        <w:t>be</w:t>
      </w:r>
      <w:r w:rsidRPr="000B79F7">
        <w:rPr>
          <w:sz w:val="24"/>
          <w:szCs w:val="24"/>
        </w:rPr>
        <w:t xml:space="preserve"> </w:t>
      </w:r>
      <w:r w:rsidR="000E6F26" w:rsidRPr="000B79F7">
        <w:rPr>
          <w:sz w:val="24"/>
          <w:szCs w:val="24"/>
        </w:rPr>
        <w:t>your</w:t>
      </w:r>
      <w:r w:rsidRPr="000B79F7">
        <w:rPr>
          <w:sz w:val="24"/>
          <w:szCs w:val="24"/>
        </w:rPr>
        <w:t xml:space="preserve"> </w:t>
      </w:r>
      <w:r w:rsidR="000E6F26" w:rsidRPr="000B79F7">
        <w:rPr>
          <w:sz w:val="24"/>
          <w:szCs w:val="24"/>
        </w:rPr>
        <w:t>guide</w:t>
      </w:r>
      <w:r w:rsidRPr="000B79F7">
        <w:rPr>
          <w:sz w:val="24"/>
          <w:szCs w:val="24"/>
        </w:rPr>
        <w:t xml:space="preserve"> </w:t>
      </w:r>
      <w:r w:rsidR="000E6F26" w:rsidRPr="000B79F7">
        <w:rPr>
          <w:sz w:val="24"/>
          <w:szCs w:val="24"/>
        </w:rPr>
        <w:t>through</w:t>
      </w:r>
      <w:r w:rsidRPr="000B79F7">
        <w:rPr>
          <w:sz w:val="24"/>
          <w:szCs w:val="24"/>
        </w:rPr>
        <w:t xml:space="preserve"> </w:t>
      </w:r>
      <w:r w:rsidR="000E6F26" w:rsidRPr="000B79F7">
        <w:rPr>
          <w:sz w:val="24"/>
          <w:szCs w:val="24"/>
        </w:rPr>
        <w:t>the</w:t>
      </w:r>
      <w:r w:rsidRPr="000B79F7">
        <w:rPr>
          <w:sz w:val="24"/>
          <w:szCs w:val="24"/>
        </w:rPr>
        <w:t xml:space="preserve"> </w:t>
      </w:r>
      <w:r w:rsidR="000E6F26" w:rsidRPr="000B79F7">
        <w:rPr>
          <w:sz w:val="24"/>
          <w:szCs w:val="24"/>
        </w:rPr>
        <w:t>critically</w:t>
      </w:r>
      <w:r w:rsidRPr="000B79F7">
        <w:rPr>
          <w:sz w:val="24"/>
          <w:szCs w:val="24"/>
        </w:rPr>
        <w:t xml:space="preserve"> </w:t>
      </w:r>
      <w:r w:rsidR="000E6F26" w:rsidRPr="000B79F7">
        <w:rPr>
          <w:sz w:val="24"/>
          <w:szCs w:val="24"/>
        </w:rPr>
        <w:t>important</w:t>
      </w:r>
      <w:r w:rsidRPr="000B79F7">
        <w:rPr>
          <w:sz w:val="24"/>
          <w:szCs w:val="24"/>
        </w:rPr>
        <w:t xml:space="preserve"> </w:t>
      </w:r>
      <w:r w:rsidR="000E6F26" w:rsidRPr="000B79F7">
        <w:rPr>
          <w:sz w:val="24"/>
          <w:szCs w:val="24"/>
        </w:rPr>
        <w:t>world</w:t>
      </w:r>
      <w:r w:rsidRPr="000B79F7">
        <w:rPr>
          <w:sz w:val="24"/>
          <w:szCs w:val="24"/>
        </w:rPr>
        <w:t xml:space="preserve"> </w:t>
      </w:r>
      <w:r w:rsidR="000E6F26" w:rsidRPr="000B79F7">
        <w:rPr>
          <w:sz w:val="24"/>
          <w:szCs w:val="24"/>
        </w:rPr>
        <w:t>of</w:t>
      </w:r>
      <w:r w:rsidRPr="000B79F7">
        <w:rPr>
          <w:sz w:val="24"/>
          <w:szCs w:val="24"/>
        </w:rPr>
        <w:t xml:space="preserve"> </w:t>
      </w:r>
      <w:r w:rsidR="000E6F26" w:rsidRPr="000B79F7">
        <w:rPr>
          <w:sz w:val="24"/>
          <w:szCs w:val="24"/>
        </w:rPr>
        <w:t>IBM</w:t>
      </w:r>
      <w:r w:rsidRPr="000B79F7">
        <w:rPr>
          <w:sz w:val="24"/>
          <w:szCs w:val="24"/>
        </w:rPr>
        <w:t xml:space="preserve"> </w:t>
      </w:r>
      <w:r w:rsidR="000E6F26" w:rsidRPr="000B79F7">
        <w:rPr>
          <w:sz w:val="24"/>
          <w:szCs w:val="24"/>
        </w:rPr>
        <w:t>Software</w:t>
      </w:r>
      <w:r w:rsidRPr="000B79F7">
        <w:rPr>
          <w:sz w:val="24"/>
          <w:szCs w:val="24"/>
        </w:rPr>
        <w:t xml:space="preserve"> </w:t>
      </w:r>
      <w:r w:rsidR="000E6F26" w:rsidRPr="000B79F7">
        <w:rPr>
          <w:sz w:val="24"/>
          <w:szCs w:val="24"/>
        </w:rPr>
        <w:t>agreements.</w:t>
      </w:r>
    </w:p>
    <w:p w14:paraId="4BDBDDE2" w14:textId="5C63AF7E" w:rsidR="000E6F26" w:rsidRPr="000B79F7" w:rsidRDefault="000E6F26" w:rsidP="000B79F7">
      <w:pPr>
        <w:pStyle w:val="script"/>
        <w:spacing w:before="240" w:after="120"/>
        <w:rPr>
          <w:sz w:val="24"/>
          <w:szCs w:val="24"/>
        </w:rPr>
      </w:pPr>
      <w:r w:rsidRPr="000B79F7">
        <w:rPr>
          <w:sz w:val="24"/>
          <w:szCs w:val="24"/>
        </w:rPr>
        <w:t>Over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past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20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years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IBM,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have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worked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with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many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other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IBM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Sellers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all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over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world,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issues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relating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contracting.</w:t>
      </w:r>
    </w:p>
    <w:p w14:paraId="4CDC0FDA" w14:textId="6B742335" w:rsidR="000E6F26" w:rsidRPr="000B79F7" w:rsidRDefault="000E6F26" w:rsidP="000B79F7">
      <w:pPr>
        <w:pStyle w:val="script"/>
        <w:spacing w:before="240" w:after="120"/>
        <w:rPr>
          <w:sz w:val="24"/>
          <w:szCs w:val="24"/>
        </w:rPr>
      </w:pPr>
      <w:r w:rsidRPr="000B79F7">
        <w:rPr>
          <w:sz w:val="24"/>
          <w:szCs w:val="24"/>
        </w:rPr>
        <w:lastRenderedPageBreak/>
        <w:t>I’ve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found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that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our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most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successful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Sellers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those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who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understand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our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contracting,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can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address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even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anticipate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Clients’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questions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this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area.</w:t>
      </w:r>
    </w:p>
    <w:p w14:paraId="3158F57D" w14:textId="3ED6142E" w:rsidR="000E6F26" w:rsidRPr="000B79F7" w:rsidRDefault="000E6F26" w:rsidP="000B79F7">
      <w:pPr>
        <w:pStyle w:val="script"/>
        <w:spacing w:before="240" w:after="120"/>
        <w:rPr>
          <w:sz w:val="24"/>
          <w:szCs w:val="24"/>
        </w:rPr>
      </w:pPr>
      <w:r w:rsidRPr="000B79F7">
        <w:rPr>
          <w:sz w:val="24"/>
          <w:szCs w:val="24"/>
        </w:rPr>
        <w:t>When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Seller,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can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answer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questions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relating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contract,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can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help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speed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negotiations,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because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many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times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knowledge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explanation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business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level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can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help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shorten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list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items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be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addressed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part,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Legal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negotiation.</w:t>
      </w:r>
    </w:p>
    <w:p w14:paraId="747C97F0" w14:textId="38538013" w:rsidR="000E6F26" w:rsidRPr="00C14B51" w:rsidRDefault="005C518E" w:rsidP="000B79F7">
      <w:pPr>
        <w:pStyle w:val="Heading2"/>
      </w:pPr>
      <w:r w:rsidRPr="00C14B51">
        <w:t>6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0E6F26" w:rsidRPr="00C14B51">
        <w:t>Sheila</w:t>
      </w:r>
      <w:r w:rsidR="000B79F7">
        <w:t xml:space="preserve"> </w:t>
      </w:r>
      <w:r w:rsidR="000E6F26" w:rsidRPr="00C14B51">
        <w:t>McAndrew</w:t>
      </w:r>
      <w:r w:rsidR="000B79F7">
        <w:t xml:space="preserve"> </w:t>
      </w:r>
      <w:r w:rsidR="000E6F26" w:rsidRPr="00C14B51">
        <w:t>(onscreen)</w:t>
      </w:r>
    </w:p>
    <w:p w14:paraId="33A74FCF" w14:textId="1675B3B8" w:rsidR="000E6F26" w:rsidRPr="000B79F7" w:rsidRDefault="000E6F26" w:rsidP="000B79F7">
      <w:pPr>
        <w:pStyle w:val="script"/>
        <w:spacing w:before="240" w:after="120"/>
        <w:rPr>
          <w:sz w:val="24"/>
          <w:szCs w:val="24"/>
        </w:rPr>
      </w:pPr>
      <w:r w:rsidRPr="000B79F7">
        <w:rPr>
          <w:sz w:val="24"/>
          <w:szCs w:val="24"/>
        </w:rPr>
        <w:t>IBM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Software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intellectual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property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that’s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integral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part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our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Clients’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business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success.</w:t>
      </w:r>
    </w:p>
    <w:p w14:paraId="34AD93C3" w14:textId="24E43672" w:rsidR="000E6F26" w:rsidRPr="000B79F7" w:rsidRDefault="000E6F26" w:rsidP="000B79F7">
      <w:pPr>
        <w:pStyle w:val="script"/>
        <w:spacing w:before="240" w:after="120"/>
        <w:rPr>
          <w:sz w:val="24"/>
          <w:szCs w:val="24"/>
        </w:rPr>
      </w:pPr>
      <w:r w:rsidRPr="000B79F7">
        <w:rPr>
          <w:sz w:val="24"/>
          <w:szCs w:val="24"/>
        </w:rPr>
        <w:t>IBM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licenses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that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intellectual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property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our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Clients,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providing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them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with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certain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rights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privileges.</w:t>
      </w:r>
    </w:p>
    <w:p w14:paraId="020A7856" w14:textId="4111386A" w:rsidR="000E6F26" w:rsidRPr="000B79F7" w:rsidRDefault="000E6F26" w:rsidP="000B79F7">
      <w:pPr>
        <w:pStyle w:val="script"/>
        <w:spacing w:before="240" w:after="120"/>
        <w:rPr>
          <w:sz w:val="24"/>
          <w:szCs w:val="24"/>
        </w:rPr>
      </w:pPr>
      <w:r w:rsidRPr="000B79F7">
        <w:rPr>
          <w:sz w:val="24"/>
          <w:szCs w:val="24"/>
        </w:rPr>
        <w:t>These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rights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privileges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clearly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explained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our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software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agreements.</w:t>
      </w:r>
    </w:p>
    <w:p w14:paraId="66B71C35" w14:textId="2BFDC7C9" w:rsidR="000E6F26" w:rsidRPr="000B79F7" w:rsidRDefault="000E6F26" w:rsidP="000B79F7">
      <w:pPr>
        <w:pStyle w:val="script"/>
        <w:spacing w:before="240" w:after="120"/>
        <w:rPr>
          <w:sz w:val="24"/>
          <w:szCs w:val="24"/>
        </w:rPr>
      </w:pPr>
      <w:r w:rsidRPr="000B79F7">
        <w:rPr>
          <w:sz w:val="24"/>
          <w:szCs w:val="24"/>
        </w:rPr>
        <w:t>They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address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these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terms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several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different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categories:</w:t>
      </w:r>
    </w:p>
    <w:p w14:paraId="19C21A77" w14:textId="74A47EBF" w:rsidR="000E6F26" w:rsidRPr="000B79F7" w:rsidRDefault="000E6F26" w:rsidP="000B79F7">
      <w:pPr>
        <w:pStyle w:val="b1"/>
        <w:spacing w:beforeLines="0" w:before="240" w:afterLines="0" w:after="120" w:line="259" w:lineRule="auto"/>
        <w:ind w:left="0" w:firstLine="0"/>
        <w:rPr>
          <w:sz w:val="24"/>
          <w:szCs w:val="24"/>
        </w:rPr>
      </w:pP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first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category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“Legal.”</w:t>
      </w:r>
    </w:p>
    <w:p w14:paraId="467DFF5A" w14:textId="7CA7F866" w:rsidR="000E6F26" w:rsidRPr="000B79F7" w:rsidRDefault="000E6F26" w:rsidP="000B79F7">
      <w:pPr>
        <w:pStyle w:val="script"/>
        <w:spacing w:before="240" w:after="120"/>
        <w:rPr>
          <w:sz w:val="24"/>
          <w:szCs w:val="24"/>
        </w:rPr>
      </w:pPr>
      <w:r w:rsidRPr="000B79F7">
        <w:rPr>
          <w:sz w:val="24"/>
          <w:szCs w:val="24"/>
        </w:rPr>
        <w:t>These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terms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encompass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topics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such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liability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limitations,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privacy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rules,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protection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IBM’s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intellectual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property.</w:t>
      </w:r>
    </w:p>
    <w:p w14:paraId="6AB9FB68" w14:textId="65C05A8A" w:rsidR="000E6F26" w:rsidRPr="000B79F7" w:rsidRDefault="000E6F26" w:rsidP="000B79F7">
      <w:pPr>
        <w:pStyle w:val="b1"/>
        <w:spacing w:beforeLines="0" w:before="240" w:afterLines="0" w:after="120" w:line="259" w:lineRule="auto"/>
        <w:ind w:left="0" w:firstLine="0"/>
        <w:rPr>
          <w:sz w:val="24"/>
          <w:szCs w:val="24"/>
        </w:rPr>
      </w:pPr>
      <w:r w:rsidRPr="000B79F7">
        <w:rPr>
          <w:sz w:val="24"/>
          <w:szCs w:val="24"/>
        </w:rPr>
        <w:t>Other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terms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apply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our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“Business”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offerings: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subscription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support,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virtualization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technology,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Software-as-a-Service,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product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metrics,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which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methods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charging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product.</w:t>
      </w:r>
    </w:p>
    <w:p w14:paraId="7BEEAB34" w14:textId="52AB3183" w:rsidR="000E6F26" w:rsidRPr="000B79F7" w:rsidRDefault="000E6F26" w:rsidP="000B79F7">
      <w:pPr>
        <w:pStyle w:val="b1"/>
        <w:spacing w:beforeLines="0" w:before="240" w:afterLines="0" w:after="120" w:line="259" w:lineRule="auto"/>
        <w:ind w:left="0" w:firstLine="0"/>
        <w:rPr>
          <w:sz w:val="24"/>
          <w:szCs w:val="24"/>
        </w:rPr>
      </w:pP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finally,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terms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that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explain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items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such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“payments,”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delivery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taxes.</w:t>
      </w:r>
    </w:p>
    <w:p w14:paraId="3A0E1DB5" w14:textId="21308D87" w:rsidR="00FF276E" w:rsidRPr="00C14B51" w:rsidRDefault="005C518E" w:rsidP="000B79F7">
      <w:pPr>
        <w:pStyle w:val="Heading2"/>
      </w:pPr>
      <w:r w:rsidRPr="00C14B51">
        <w:t>7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FF276E" w:rsidRPr="00C14B51">
        <w:t>Sheila</w:t>
      </w:r>
      <w:r w:rsidR="000B79F7">
        <w:t xml:space="preserve"> </w:t>
      </w:r>
      <w:r w:rsidR="00FF276E" w:rsidRPr="00C14B51">
        <w:t>McAndrew</w:t>
      </w:r>
      <w:r w:rsidR="000B79F7">
        <w:t xml:space="preserve"> </w:t>
      </w:r>
      <w:r w:rsidR="00FF276E" w:rsidRPr="00C14B51">
        <w:t>(onscreen)</w:t>
      </w:r>
    </w:p>
    <w:p w14:paraId="32918CCA" w14:textId="72D0152F" w:rsidR="00FF276E" w:rsidRPr="000B79F7" w:rsidRDefault="00FF276E" w:rsidP="000B79F7">
      <w:pPr>
        <w:pStyle w:val="script"/>
        <w:spacing w:before="240" w:after="120"/>
        <w:rPr>
          <w:rStyle w:val="maintext"/>
          <w:sz w:val="24"/>
          <w:szCs w:val="24"/>
        </w:rPr>
      </w:pPr>
      <w:r w:rsidRPr="000B79F7">
        <w:rPr>
          <w:sz w:val="24"/>
          <w:szCs w:val="24"/>
        </w:rPr>
        <w:t>Throughout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this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module:</w:t>
      </w:r>
    </w:p>
    <w:p w14:paraId="14D2EE43" w14:textId="70DE024E" w:rsidR="00FF276E" w:rsidRPr="000B79F7" w:rsidRDefault="00FF276E" w:rsidP="000B79F7">
      <w:pPr>
        <w:pStyle w:val="b1"/>
        <w:numPr>
          <w:ilvl w:val="0"/>
          <w:numId w:val="0"/>
        </w:numPr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t>You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will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learn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importance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Software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Clients</w:t>
      </w:r>
    </w:p>
    <w:p w14:paraId="7B0B41C0" w14:textId="25E91645" w:rsidR="00FF276E" w:rsidRPr="000B79F7" w:rsidRDefault="00FF276E" w:rsidP="000B79F7">
      <w:pPr>
        <w:pStyle w:val="b1"/>
        <w:numPr>
          <w:ilvl w:val="0"/>
          <w:numId w:val="0"/>
        </w:numPr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t>You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will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find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download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key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documents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that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govern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IBM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Software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offerings,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including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both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SAAS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On-</w:t>
      </w:r>
      <w:proofErr w:type="spellStart"/>
      <w:r w:rsidRPr="000B79F7">
        <w:rPr>
          <w:sz w:val="24"/>
          <w:szCs w:val="24"/>
        </w:rPr>
        <w:t>prem</w:t>
      </w:r>
      <w:proofErr w:type="spellEnd"/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Software.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IBM's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On-</w:t>
      </w:r>
      <w:proofErr w:type="spellStart"/>
      <w:r w:rsidRPr="000B79F7">
        <w:rPr>
          <w:sz w:val="24"/>
          <w:szCs w:val="24"/>
        </w:rPr>
        <w:t>prem</w:t>
      </w:r>
      <w:proofErr w:type="spellEnd"/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Software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includes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distributed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OTC,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z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Systems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software,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Term.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will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hear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more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about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each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those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throughout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this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module</w:t>
      </w:r>
    </w:p>
    <w:p w14:paraId="235C9877" w14:textId="004C583E" w:rsidR="005C518E" w:rsidRPr="000B79F7" w:rsidRDefault="00FF276E" w:rsidP="000B79F7">
      <w:pPr>
        <w:pStyle w:val="b1"/>
        <w:numPr>
          <w:ilvl w:val="0"/>
          <w:numId w:val="0"/>
        </w:numPr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t>Also,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will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practice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using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documents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find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answers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Clients</w:t>
      </w:r>
      <w:r w:rsidR="000B79F7" w:rsidRPr="000B79F7">
        <w:rPr>
          <w:sz w:val="24"/>
          <w:szCs w:val="24"/>
        </w:rPr>
        <w:t xml:space="preserve"> </w:t>
      </w:r>
    </w:p>
    <w:p w14:paraId="13F978A3" w14:textId="6812D86B" w:rsidR="00FF276E" w:rsidRPr="000B79F7" w:rsidRDefault="00FF276E" w:rsidP="000B79F7">
      <w:pPr>
        <w:pStyle w:val="b1"/>
        <w:numPr>
          <w:ilvl w:val="0"/>
          <w:numId w:val="0"/>
        </w:numPr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t>Later,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Part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2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this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module:</w:t>
      </w:r>
    </w:p>
    <w:p w14:paraId="6495CC78" w14:textId="511187FA" w:rsidR="00FF276E" w:rsidRPr="000B79F7" w:rsidRDefault="00FF276E" w:rsidP="000B79F7">
      <w:pPr>
        <w:pStyle w:val="b1"/>
        <w:numPr>
          <w:ilvl w:val="0"/>
          <w:numId w:val="0"/>
        </w:numPr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t>You’ll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examine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how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different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agreements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affect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b/>
          <w:sz w:val="24"/>
          <w:szCs w:val="24"/>
        </w:rPr>
        <w:t>z</w:t>
      </w:r>
      <w:r w:rsidR="000B79F7" w:rsidRPr="000B79F7">
        <w:rPr>
          <w:b/>
          <w:sz w:val="24"/>
          <w:szCs w:val="24"/>
        </w:rPr>
        <w:t xml:space="preserve"> </w:t>
      </w:r>
      <w:r w:rsidRPr="000B79F7">
        <w:rPr>
          <w:b/>
          <w:sz w:val="24"/>
          <w:szCs w:val="24"/>
        </w:rPr>
        <w:t>Systems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software,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which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provisions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Subscription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Support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relate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all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agreements</w:t>
      </w:r>
    </w:p>
    <w:p w14:paraId="61D20DD4" w14:textId="4AFD4382" w:rsidR="00FF276E" w:rsidRPr="000B79F7" w:rsidRDefault="00FF276E" w:rsidP="000B79F7">
      <w:pPr>
        <w:pStyle w:val="b1"/>
        <w:numPr>
          <w:ilvl w:val="0"/>
          <w:numId w:val="0"/>
        </w:numPr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lastRenderedPageBreak/>
        <w:t>Then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you’ll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put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all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together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with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Summary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Activity;</w:t>
      </w:r>
    </w:p>
    <w:p w14:paraId="52696FFB" w14:textId="2B7BE6C2" w:rsidR="00FF276E" w:rsidRPr="000B79F7" w:rsidRDefault="00FF276E" w:rsidP="000B79F7">
      <w:pPr>
        <w:pStyle w:val="b1"/>
        <w:numPr>
          <w:ilvl w:val="0"/>
          <w:numId w:val="0"/>
        </w:numPr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t>Before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wrap-up,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we’ll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also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talk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about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new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Client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Relationship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Agreement,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CRA</w:t>
      </w:r>
    </w:p>
    <w:p w14:paraId="31F9D497" w14:textId="02962A51" w:rsidR="00FF276E" w:rsidRPr="000B79F7" w:rsidRDefault="00FF276E" w:rsidP="000B79F7">
      <w:pPr>
        <w:pStyle w:val="script"/>
        <w:suppressAutoHyphens/>
        <w:spacing w:before="240" w:after="120"/>
        <w:rPr>
          <w:sz w:val="24"/>
          <w:szCs w:val="24"/>
        </w:rPr>
      </w:pPr>
      <w:r w:rsidRPr="000B79F7">
        <w:rPr>
          <w:sz w:val="24"/>
          <w:szCs w:val="24"/>
        </w:rPr>
        <w:t>But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first,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Part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1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this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module:</w:t>
      </w:r>
    </w:p>
    <w:p w14:paraId="585D679E" w14:textId="2DD6DDFB" w:rsidR="00FF276E" w:rsidRPr="000B79F7" w:rsidRDefault="00FF276E" w:rsidP="000B79F7">
      <w:pPr>
        <w:pStyle w:val="b1"/>
        <w:numPr>
          <w:ilvl w:val="0"/>
          <w:numId w:val="0"/>
        </w:numPr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t>You’ll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begin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by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exploring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basics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Software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Agreements</w:t>
      </w:r>
    </w:p>
    <w:p w14:paraId="125CEC2C" w14:textId="09C82F75" w:rsidR="00FF276E" w:rsidRPr="000B79F7" w:rsidRDefault="00FF276E" w:rsidP="000B79F7">
      <w:pPr>
        <w:pStyle w:val="b1"/>
        <w:numPr>
          <w:ilvl w:val="0"/>
          <w:numId w:val="0"/>
        </w:numPr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then,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you’ll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review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Passport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Advantage,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which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covers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Distributed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OTC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Term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software,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well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SaaS,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Appliances</w:t>
      </w:r>
    </w:p>
    <w:p w14:paraId="019D3DAB" w14:textId="772F421E" w:rsidR="001E02B3" w:rsidRPr="00C14B51" w:rsidRDefault="005C518E" w:rsidP="000B79F7">
      <w:pPr>
        <w:pStyle w:val="Heading2"/>
      </w:pPr>
      <w:r w:rsidRPr="00C14B51">
        <w:t>8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1E02B3" w:rsidRPr="00C14B51">
        <w:t>Sheila</w:t>
      </w:r>
      <w:r w:rsidR="000B79F7">
        <w:t xml:space="preserve"> </w:t>
      </w:r>
      <w:r w:rsidR="001E02B3" w:rsidRPr="00C14B51">
        <w:t>McAndrew</w:t>
      </w:r>
      <w:r w:rsidR="000B79F7">
        <w:t xml:space="preserve"> </w:t>
      </w:r>
      <w:r w:rsidR="001E02B3" w:rsidRPr="00C14B51">
        <w:t>(onscreen)</w:t>
      </w:r>
    </w:p>
    <w:p w14:paraId="51434A5E" w14:textId="05AD6B4A" w:rsidR="001E02B3" w:rsidRPr="000B79F7" w:rsidRDefault="001E02B3" w:rsidP="000B79F7">
      <w:pPr>
        <w:spacing w:before="240" w:after="120"/>
        <w:rPr>
          <w:sz w:val="24"/>
          <w:szCs w:val="24"/>
        </w:rPr>
      </w:pPr>
      <w:r w:rsidRPr="000B79F7">
        <w:rPr>
          <w:sz w:val="24"/>
          <w:szCs w:val="24"/>
        </w:rPr>
        <w:t>So,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what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do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need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know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about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how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why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IBM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licenses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its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software?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Click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link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see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Outcome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Objectives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this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module,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you’ll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find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out.</w:t>
      </w:r>
    </w:p>
    <w:p w14:paraId="21C186C2" w14:textId="3F59E959" w:rsidR="001E02B3" w:rsidRPr="00C14B51" w:rsidRDefault="005C518E" w:rsidP="000B79F7">
      <w:pPr>
        <w:pStyle w:val="Heading2"/>
      </w:pPr>
      <w:r w:rsidRPr="00C14B51">
        <w:t>9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1E02B3" w:rsidRPr="00C14B51">
        <w:t>Sheila</w:t>
      </w:r>
      <w:r w:rsidR="000B79F7">
        <w:t xml:space="preserve"> </w:t>
      </w:r>
      <w:r w:rsidR="001E02B3" w:rsidRPr="00C14B51">
        <w:t>McAndrew</w:t>
      </w:r>
      <w:r w:rsidR="000B79F7">
        <w:t xml:space="preserve"> </w:t>
      </w:r>
      <w:r w:rsidR="001E02B3" w:rsidRPr="00C14B51">
        <w:t>(onscreen)</w:t>
      </w:r>
    </w:p>
    <w:p w14:paraId="0520B79A" w14:textId="763C4BDC" w:rsidR="001E02B3" w:rsidRPr="000B79F7" w:rsidRDefault="001E02B3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Licensing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aren’t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just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lawyers.</w:t>
      </w:r>
    </w:p>
    <w:p w14:paraId="533050F5" w14:textId="689FA322" w:rsidR="001E02B3" w:rsidRPr="000B79F7" w:rsidRDefault="001E02B3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You,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Seller,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face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responsibility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know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selling.</w:t>
      </w:r>
    </w:p>
    <w:p w14:paraId="7F9EA1D0" w14:textId="67B04277" w:rsidR="001E02B3" w:rsidRPr="000B79F7" w:rsidRDefault="001E02B3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When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understand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apply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business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govern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Clients’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build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credibility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become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trusted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consultant,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help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protect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revenue.</w:t>
      </w:r>
    </w:p>
    <w:p w14:paraId="03B2AE77" w14:textId="2976C3EC" w:rsidR="001E02B3" w:rsidRPr="000B79F7" w:rsidRDefault="001E02B3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knowledge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also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strengthen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ability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build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long-term,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productive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relationships.</w:t>
      </w:r>
    </w:p>
    <w:p w14:paraId="78DBAF1E" w14:textId="08A7115E" w:rsidR="001E02B3" w:rsidRPr="000B79F7" w:rsidRDefault="001E02B3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And,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possibly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help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shorten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sales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cycle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addressing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questions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potential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issues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earlier,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rather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later.</w:t>
      </w:r>
    </w:p>
    <w:p w14:paraId="1EDA1254" w14:textId="0ED7D295" w:rsidR="001E02B3" w:rsidRPr="000B79F7" w:rsidRDefault="001E02B3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Let’s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listen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two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people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know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value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understanding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software-licensing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agreements.</w:t>
      </w:r>
    </w:p>
    <w:p w14:paraId="6C2D0A27" w14:textId="7480676B" w:rsidR="001D2751" w:rsidRPr="000B79F7" w:rsidRDefault="005C518E" w:rsidP="000B79F7">
      <w:pPr>
        <w:pStyle w:val="Heading2"/>
      </w:pPr>
      <w:bookmarkStart w:id="0" w:name="_GoBack"/>
      <w:r w:rsidRPr="000B79F7">
        <w:t>10</w:t>
      </w:r>
      <w:r w:rsidR="000B79F7" w:rsidRPr="000B79F7">
        <w:t xml:space="preserve"> </w:t>
      </w:r>
      <w:r w:rsidRPr="000B79F7">
        <w:t>of</w:t>
      </w:r>
      <w:r w:rsidR="000B79F7" w:rsidRPr="000B79F7">
        <w:t xml:space="preserve"> </w:t>
      </w:r>
      <w:r w:rsidRPr="000B79F7">
        <w:t>45</w:t>
      </w:r>
      <w:r w:rsidR="000B79F7" w:rsidRPr="000B79F7">
        <w:tab/>
      </w:r>
      <w:r w:rsidR="001D2751" w:rsidRPr="000B79F7">
        <w:t>Melissa</w:t>
      </w:r>
      <w:r w:rsidR="000B79F7" w:rsidRPr="000B79F7">
        <w:t xml:space="preserve"> </w:t>
      </w:r>
      <w:r w:rsidR="001D2751" w:rsidRPr="000B79F7">
        <w:t>Krauss</w:t>
      </w:r>
      <w:r w:rsidR="000B79F7" w:rsidRPr="000B79F7">
        <w:t xml:space="preserve"> </w:t>
      </w:r>
      <w:r w:rsidR="001D2751" w:rsidRPr="000B79F7">
        <w:t>(onscreen)</w:t>
      </w:r>
    </w:p>
    <w:bookmarkEnd w:id="0"/>
    <w:p w14:paraId="16EB7C2C" w14:textId="785C1192" w:rsidR="001D2751" w:rsidRPr="000B79F7" w:rsidRDefault="001D2751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thought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selling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just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getting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purchase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technology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solve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their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business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problems.</w:t>
      </w:r>
    </w:p>
    <w:p w14:paraId="63075D27" w14:textId="2552D3BB" w:rsidR="001D2751" w:rsidRPr="000B79F7" w:rsidRDefault="001D2751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focused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many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seats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could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sell,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rules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regulations.</w:t>
      </w:r>
    </w:p>
    <w:p w14:paraId="2C8D91B6" w14:textId="34272EDE" w:rsidR="001D2751" w:rsidRPr="000B79F7" w:rsidRDefault="001D2751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agreements?</w:t>
      </w:r>
    </w:p>
    <w:p w14:paraId="4E1BC636" w14:textId="6E87565E" w:rsidR="001D2751" w:rsidRPr="000B79F7" w:rsidRDefault="001D2751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ICA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–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IPLA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–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Product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Information?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…</w:t>
      </w:r>
    </w:p>
    <w:p w14:paraId="1A8FF051" w14:textId="1F20893F" w:rsidR="001D2751" w:rsidRPr="000B79F7" w:rsidRDefault="001D2751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lastRenderedPageBreak/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thought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something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lawyers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worry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about,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me.</w:t>
      </w:r>
    </w:p>
    <w:p w14:paraId="1F032014" w14:textId="09ABC5AA" w:rsidR="001D2751" w:rsidRPr="000B79F7" w:rsidRDefault="001D2751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However,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deals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engaged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became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complex,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realized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answer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questions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  <w:u w:val="single"/>
        </w:rPr>
        <w:t>very</w:t>
      </w:r>
      <w:r w:rsidR="000B79F7" w:rsidRPr="000B79F7">
        <w:rPr>
          <w:rFonts w:asciiTheme="minorHAnsi" w:hAnsiTheme="minorHAnsi"/>
          <w:sz w:val="24"/>
          <w:szCs w:val="24"/>
          <w:u w:val="single"/>
        </w:rPr>
        <w:t xml:space="preserve"> </w:t>
      </w:r>
      <w:r w:rsidRPr="000B79F7">
        <w:rPr>
          <w:rFonts w:asciiTheme="minorHAnsi" w:hAnsiTheme="minorHAnsi"/>
          <w:sz w:val="24"/>
          <w:szCs w:val="24"/>
          <w:u w:val="single"/>
        </w:rPr>
        <w:t>powerful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allowed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true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consultant.</w:t>
      </w:r>
    </w:p>
    <w:p w14:paraId="55F27223" w14:textId="25265E90" w:rsidR="001D2751" w:rsidRPr="000B79F7" w:rsidRDefault="001D2751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example,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Information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document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helped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overcome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objections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were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impeding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sales.</w:t>
      </w:r>
    </w:p>
    <w:p w14:paraId="51117E82" w14:textId="1FC65064" w:rsidR="001D2751" w:rsidRPr="000B79F7" w:rsidRDefault="001D2751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When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wanted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deploy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purchased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restricted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bundle,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helped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clarify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options,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restrictions.</w:t>
      </w:r>
    </w:p>
    <w:p w14:paraId="272F1A3E" w14:textId="2836D9CF" w:rsidR="001D2751" w:rsidRPr="000B79F7" w:rsidRDefault="001D2751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Understanding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also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helped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clarify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eliminate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confusion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Subscription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Support.</w:t>
      </w:r>
    </w:p>
    <w:p w14:paraId="550E8E45" w14:textId="6E2A5058" w:rsidR="001D2751" w:rsidRPr="000B79F7" w:rsidRDefault="001D2751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Intellectual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Capital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through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seem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complicated.</w:t>
      </w:r>
    </w:p>
    <w:p w14:paraId="2A74CD6D" w14:textId="2945768C" w:rsidR="001D2751" w:rsidRPr="000B79F7" w:rsidRDefault="001D2751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But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understanding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rights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limitations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sell,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definitely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help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shorten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sales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cycle.</w:t>
      </w:r>
    </w:p>
    <w:p w14:paraId="5DF998B3" w14:textId="4295D0C9" w:rsidR="00396F11" w:rsidRPr="000B79F7" w:rsidRDefault="001D2751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make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know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where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find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information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  <w:u w:val="single"/>
        </w:rPr>
        <w:t>need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guide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help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keep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  <w:u w:val="single"/>
        </w:rPr>
        <w:t>sales</w:t>
      </w:r>
      <w:r w:rsidR="000B79F7" w:rsidRPr="000B79F7">
        <w:rPr>
          <w:rFonts w:asciiTheme="minorHAnsi" w:hAnsiTheme="minorHAnsi"/>
          <w:sz w:val="24"/>
          <w:szCs w:val="24"/>
          <w:u w:val="single"/>
        </w:rPr>
        <w:t xml:space="preserve"> </w:t>
      </w:r>
      <w:r w:rsidRPr="000B79F7">
        <w:rPr>
          <w:rFonts w:asciiTheme="minorHAnsi" w:hAnsiTheme="minorHAnsi"/>
          <w:sz w:val="24"/>
          <w:szCs w:val="24"/>
          <w:u w:val="single"/>
        </w:rPr>
        <w:t>process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track.</w:t>
      </w:r>
    </w:p>
    <w:p w14:paraId="1C6176E1" w14:textId="4B3A1754" w:rsidR="00F92538" w:rsidRPr="00C14B51" w:rsidRDefault="005C518E" w:rsidP="000B79F7">
      <w:pPr>
        <w:pStyle w:val="Heading2"/>
      </w:pPr>
      <w:r w:rsidRPr="00C14B51">
        <w:t>11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F92538" w:rsidRPr="00C14B51">
        <w:t>Randy</w:t>
      </w:r>
      <w:r w:rsidR="000B79F7">
        <w:t xml:space="preserve"> </w:t>
      </w:r>
      <w:r w:rsidR="00F92538" w:rsidRPr="00C14B51">
        <w:t>Grady</w:t>
      </w:r>
      <w:r w:rsidR="000B79F7">
        <w:t xml:space="preserve"> </w:t>
      </w:r>
      <w:r w:rsidR="00F92538" w:rsidRPr="00C14B51">
        <w:t>(onscreen)</w:t>
      </w:r>
    </w:p>
    <w:p w14:paraId="621A4B16" w14:textId="04D2D5D5" w:rsidR="00F92538" w:rsidRPr="000B79F7" w:rsidRDefault="00F92538" w:rsidP="000B79F7">
      <w:pPr>
        <w:pStyle w:val="Default"/>
        <w:overflowPunct w:val="0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know,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spent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first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seventeen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years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career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brand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specialist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Systems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Technology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Group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primarily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selling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hardware.</w:t>
      </w:r>
    </w:p>
    <w:p w14:paraId="25BF716C" w14:textId="5393B73D" w:rsidR="00F92538" w:rsidRPr="000B79F7" w:rsidRDefault="00F92538" w:rsidP="000B79F7">
      <w:pPr>
        <w:pStyle w:val="Default"/>
        <w:overflowPunct w:val="0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developed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thorough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understanding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product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customers’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business.</w:t>
      </w:r>
    </w:p>
    <w:p w14:paraId="3C6EFB53" w14:textId="4DFC1B9F" w:rsidR="00F92538" w:rsidRPr="000B79F7" w:rsidRDefault="00F92538" w:rsidP="000B79F7">
      <w:pPr>
        <w:pStyle w:val="Default"/>
        <w:overflowPunct w:val="0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And,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transitioning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from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STG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single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product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line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single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current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role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Leader,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multiple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brands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thousands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products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significant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change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me.</w:t>
      </w:r>
    </w:p>
    <w:p w14:paraId="08AC76BF" w14:textId="64C051C1" w:rsidR="00F92538" w:rsidRPr="000B79F7" w:rsidRDefault="00F92538" w:rsidP="000B79F7">
      <w:pPr>
        <w:pStyle w:val="Default"/>
        <w:overflowPunct w:val="0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remain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same,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however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process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which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sell,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transact,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support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entirely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different.</w:t>
      </w:r>
    </w:p>
    <w:p w14:paraId="5B543DD3" w14:textId="6E9701C9" w:rsidR="00F92538" w:rsidRPr="000B79F7" w:rsidRDefault="00F92538" w:rsidP="000B79F7">
      <w:pPr>
        <w:pStyle w:val="Default"/>
        <w:overflowPunct w:val="0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example,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early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sign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enterprise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acronyms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never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heard,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did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know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included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licensed.</w:t>
      </w:r>
    </w:p>
    <w:p w14:paraId="49D4A995" w14:textId="47D13A3F" w:rsidR="00F92538" w:rsidRPr="000B79F7" w:rsidRDefault="00F92538" w:rsidP="000B79F7">
      <w:pPr>
        <w:pStyle w:val="Default"/>
        <w:overflowPunct w:val="0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realized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importance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understanding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governs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learn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foundational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IPLA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IPAA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help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Clients.</w:t>
      </w:r>
    </w:p>
    <w:p w14:paraId="7E7AA279" w14:textId="68A27EA8" w:rsidR="00F92538" w:rsidRPr="000B79F7" w:rsidRDefault="00F92538" w:rsidP="000B79F7">
      <w:pPr>
        <w:pStyle w:val="Default"/>
        <w:overflowPunct w:val="0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remember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asking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find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specific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B79F7">
        <w:rPr>
          <w:rFonts w:asciiTheme="minorHAnsi" w:hAnsiTheme="minorHAnsi"/>
          <w:sz w:val="24"/>
          <w:szCs w:val="24"/>
        </w:rPr>
        <w:t>Cognos</w:t>
      </w:r>
      <w:proofErr w:type="spellEnd"/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product.</w:t>
      </w:r>
    </w:p>
    <w:p w14:paraId="41B80AFF" w14:textId="56F0AAB1" w:rsidR="00F92538" w:rsidRPr="000B79F7" w:rsidRDefault="00F92538" w:rsidP="000B79F7">
      <w:pPr>
        <w:pStyle w:val="Default"/>
        <w:overflowPunct w:val="0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lastRenderedPageBreak/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knew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exactly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where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go...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quickly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found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Information,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build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trust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confidence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expect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from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seller.</w:t>
      </w:r>
    </w:p>
    <w:p w14:paraId="71521851" w14:textId="59861196" w:rsidR="00047144" w:rsidRPr="00C14B51" w:rsidRDefault="005C518E" w:rsidP="000B79F7">
      <w:pPr>
        <w:pStyle w:val="Heading2"/>
      </w:pPr>
      <w:r w:rsidRPr="00C14B51">
        <w:t>12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047144" w:rsidRPr="00C14B51">
        <w:t>Sheila</w:t>
      </w:r>
      <w:r w:rsidR="000B79F7">
        <w:t xml:space="preserve"> </w:t>
      </w:r>
      <w:r w:rsidR="00047144" w:rsidRPr="00C14B51">
        <w:t>McAndrew</w:t>
      </w:r>
      <w:r w:rsidR="000B79F7">
        <w:t xml:space="preserve"> </w:t>
      </w:r>
      <w:r w:rsidR="00047144" w:rsidRPr="00C14B51">
        <w:t>(voiceover)</w:t>
      </w:r>
    </w:p>
    <w:p w14:paraId="757BE152" w14:textId="4B8CB62B" w:rsidR="00047144" w:rsidRPr="000B79F7" w:rsidRDefault="00047144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Let’s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start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basics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Portfolio.</w:t>
      </w:r>
    </w:p>
    <w:p w14:paraId="2C7FF768" w14:textId="5D072D08" w:rsidR="00047144" w:rsidRPr="000B79F7" w:rsidRDefault="00047144" w:rsidP="000B79F7">
      <w:pPr>
        <w:pStyle w:val="b1"/>
        <w:numPr>
          <w:ilvl w:val="0"/>
          <w:numId w:val="0"/>
        </w:numPr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software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sell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runs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either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Distributed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b/>
          <w:sz w:val="24"/>
          <w:szCs w:val="24"/>
        </w:rPr>
        <w:t>z</w:t>
      </w:r>
      <w:r w:rsidR="000B79F7" w:rsidRPr="000B79F7">
        <w:rPr>
          <w:b/>
          <w:sz w:val="24"/>
          <w:szCs w:val="24"/>
        </w:rPr>
        <w:t xml:space="preserve"> </w:t>
      </w:r>
      <w:r w:rsidRPr="000B79F7">
        <w:rPr>
          <w:b/>
          <w:sz w:val="24"/>
          <w:szCs w:val="24"/>
        </w:rPr>
        <w:t>Systems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servers.</w:t>
      </w:r>
    </w:p>
    <w:p w14:paraId="44432AEC" w14:textId="3042B5F6" w:rsidR="00047144" w:rsidRPr="000B79F7" w:rsidRDefault="00047144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each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product,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license.</w:t>
      </w:r>
    </w:p>
    <w:p w14:paraId="5FD266EA" w14:textId="61B9525E" w:rsidR="00047144" w:rsidRPr="000B79F7" w:rsidRDefault="00047144" w:rsidP="000B79F7">
      <w:pPr>
        <w:pStyle w:val="b1"/>
        <w:numPr>
          <w:ilvl w:val="0"/>
          <w:numId w:val="0"/>
        </w:numPr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t>Historically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two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types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charges: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br/>
        <w:t>One-Time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Charge,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OTC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which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non-expiring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licenses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distributed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types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products,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br/>
        <w:t>Monthly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Charge,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MLC,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which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expiring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licenses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specific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z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Systems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products</w:t>
      </w:r>
    </w:p>
    <w:p w14:paraId="25C30E47" w14:textId="44D2CAAC" w:rsidR="00047144" w:rsidRPr="000B79F7" w:rsidRDefault="00047144" w:rsidP="000B79F7">
      <w:pPr>
        <w:pStyle w:val="b1"/>
        <w:numPr>
          <w:ilvl w:val="0"/>
          <w:numId w:val="0"/>
        </w:numPr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t>In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response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our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client's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needs,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also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growing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number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expiring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licenses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distributed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products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that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called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Term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licenses</w:t>
      </w:r>
    </w:p>
    <w:p w14:paraId="47078984" w14:textId="37BC47A7" w:rsidR="00047144" w:rsidRPr="000B79F7" w:rsidRDefault="00047144" w:rsidP="000B79F7">
      <w:pPr>
        <w:pStyle w:val="b1"/>
        <w:numPr>
          <w:ilvl w:val="0"/>
          <w:numId w:val="0"/>
        </w:numPr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t>There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growing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area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“Software-as-a-Service,”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SaaS,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bundling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software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functionality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that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managed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maintained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IBM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Cloud.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Clients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access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software-as-a-service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over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internet.</w:t>
      </w:r>
    </w:p>
    <w:p w14:paraId="04C0441C" w14:textId="6ADB6D4C" w:rsidR="00047144" w:rsidRPr="000B79F7" w:rsidRDefault="00047144" w:rsidP="000B79F7">
      <w:pPr>
        <w:pStyle w:val="b1"/>
        <w:numPr>
          <w:ilvl w:val="0"/>
          <w:numId w:val="0"/>
        </w:numPr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t>You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may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also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sell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IBM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Appliances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–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products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designed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particular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function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that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generally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include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both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hardware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software</w:t>
      </w:r>
    </w:p>
    <w:p w14:paraId="78056AEA" w14:textId="3F2D820D" w:rsidR="00047144" w:rsidRPr="00C14B51" w:rsidRDefault="005C518E" w:rsidP="000B79F7">
      <w:pPr>
        <w:pStyle w:val="Heading2"/>
      </w:pPr>
      <w:r w:rsidRPr="00C14B51">
        <w:t>13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047144" w:rsidRPr="00C14B51">
        <w:t>Sheila</w:t>
      </w:r>
      <w:r w:rsidR="000B79F7">
        <w:t xml:space="preserve"> </w:t>
      </w:r>
      <w:r w:rsidR="00047144" w:rsidRPr="00C14B51">
        <w:t>McAndrew</w:t>
      </w:r>
      <w:r w:rsidR="000B79F7">
        <w:t xml:space="preserve"> </w:t>
      </w:r>
      <w:r w:rsidR="00047144" w:rsidRPr="00C14B51">
        <w:t>(onscreen)</w:t>
      </w:r>
    </w:p>
    <w:p w14:paraId="69F11295" w14:textId="0A953B13" w:rsidR="00E65223" w:rsidRPr="000B79F7" w:rsidRDefault="00E65223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Sometimes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it's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easier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grasp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certain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concepts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print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well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listen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description.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I'd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like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take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introduce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Overview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Participant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Guide.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printable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version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everything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we'll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covering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throughout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Overview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module,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especially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regarding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chart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which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here.</w:t>
      </w:r>
    </w:p>
    <w:p w14:paraId="6062CA19" w14:textId="1AB2C188" w:rsidR="00E65223" w:rsidRPr="000B79F7" w:rsidRDefault="00E65223" w:rsidP="000B79F7">
      <w:pPr>
        <w:pStyle w:val="Default"/>
        <w:tabs>
          <w:tab w:val="left" w:pos="2700"/>
        </w:tabs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follow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along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Participant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Guide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review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key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concepts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both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Parts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1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2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module.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Access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PDF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print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prefer.</w:t>
      </w:r>
    </w:p>
    <w:p w14:paraId="48F01778" w14:textId="24FF99A8" w:rsidR="00E65223" w:rsidRPr="000B79F7" w:rsidRDefault="00E65223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key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points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during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program,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you'll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note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just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like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note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bottom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screen,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reminding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find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information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reviewing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Participant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Guide.</w:t>
      </w:r>
    </w:p>
    <w:p w14:paraId="6842AD3E" w14:textId="43170B8D" w:rsidR="00657175" w:rsidRPr="00C14B51" w:rsidRDefault="005C518E" w:rsidP="000B79F7">
      <w:pPr>
        <w:pStyle w:val="Heading2"/>
      </w:pPr>
      <w:r w:rsidRPr="00C14B51">
        <w:t>14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657175" w:rsidRPr="00C14B51">
        <w:t>Sheila</w:t>
      </w:r>
      <w:r w:rsidR="000B79F7">
        <w:t xml:space="preserve"> </w:t>
      </w:r>
      <w:r w:rsidR="00657175" w:rsidRPr="00C14B51">
        <w:t>McAndrew</w:t>
      </w:r>
      <w:r w:rsidR="000B79F7">
        <w:t xml:space="preserve"> </w:t>
      </w:r>
      <w:r w:rsidR="00657175" w:rsidRPr="00C14B51">
        <w:t>(onscreen)</w:t>
      </w:r>
    </w:p>
    <w:p w14:paraId="579DB9F2" w14:textId="43E071BC" w:rsidR="00657175" w:rsidRPr="000B79F7" w:rsidRDefault="00657175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So,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what,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exactly,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license?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Let’s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define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simple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terms.</w:t>
      </w:r>
    </w:p>
    <w:p w14:paraId="58F35E84" w14:textId="57373B13" w:rsidR="00657175" w:rsidRPr="000B79F7" w:rsidRDefault="00657175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allows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certain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things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would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otherwise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infringement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copyright.</w:t>
      </w:r>
    </w:p>
    <w:p w14:paraId="0B7DD37C" w14:textId="2F9C3C45" w:rsidR="00657175" w:rsidRPr="000B79F7" w:rsidRDefault="00657175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lastRenderedPageBreak/>
        <w:t>This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outlines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rules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use.</w:t>
      </w:r>
    </w:p>
    <w:p w14:paraId="7526F43D" w14:textId="2C2D7127" w:rsidR="00657175" w:rsidRPr="000B79F7" w:rsidRDefault="00657175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You,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Seller,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representative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need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know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basic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terms.</w:t>
      </w:r>
    </w:p>
    <w:p w14:paraId="7274D134" w14:textId="0F0DC9A8" w:rsidR="00657175" w:rsidRPr="000B79F7" w:rsidRDefault="00657175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just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heard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from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two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top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Sellers,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understanding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puts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better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position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represent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products.</w:t>
      </w:r>
    </w:p>
    <w:p w14:paraId="068A9A46" w14:textId="4B6B5E8A" w:rsidR="00657175" w:rsidRPr="000B79F7" w:rsidRDefault="00657175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By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understanding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concepts,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consult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deals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forward.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Let’s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look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wide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range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agreements.</w:t>
      </w:r>
    </w:p>
    <w:p w14:paraId="03BAF8CE" w14:textId="2CD501E9" w:rsidR="002409CA" w:rsidRPr="00C14B51" w:rsidRDefault="005C518E" w:rsidP="000B79F7">
      <w:pPr>
        <w:pStyle w:val="Heading2"/>
      </w:pPr>
      <w:r w:rsidRPr="00C14B51">
        <w:t>15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2409CA" w:rsidRPr="00C14B51">
        <w:t>Sheila</w:t>
      </w:r>
      <w:r w:rsidR="000B79F7">
        <w:t xml:space="preserve"> </w:t>
      </w:r>
      <w:r w:rsidR="002409CA" w:rsidRPr="00C14B51">
        <w:t>McAndrew</w:t>
      </w:r>
      <w:r w:rsidR="000B79F7">
        <w:t xml:space="preserve"> </w:t>
      </w:r>
      <w:r w:rsidR="002409CA" w:rsidRPr="00C14B51">
        <w:t>(onscreen)</w:t>
      </w:r>
    </w:p>
    <w:p w14:paraId="38C054BD" w14:textId="2A048ECF" w:rsidR="002409CA" w:rsidRPr="000B79F7" w:rsidRDefault="002409C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We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various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offerings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because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business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very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large,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multiple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ways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Clients.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like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IPLA,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CSA.</w:t>
      </w:r>
    </w:p>
    <w:p w14:paraId="457F9AFF" w14:textId="269213A5" w:rsidR="002409CA" w:rsidRPr="000B79F7" w:rsidRDefault="002409CA" w:rsidP="000B79F7">
      <w:pPr>
        <w:pStyle w:val="b1"/>
        <w:spacing w:beforeLines="0" w:before="240" w:afterLines="0" w:after="120" w:line="259" w:lineRule="auto"/>
        <w:ind w:left="0" w:firstLine="0"/>
        <w:rPr>
          <w:sz w:val="24"/>
          <w:szCs w:val="24"/>
        </w:rPr>
      </w:pPr>
      <w:r w:rsidRPr="000B79F7">
        <w:rPr>
          <w:sz w:val="24"/>
          <w:szCs w:val="24"/>
        </w:rPr>
        <w:t>Do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know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which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agreements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used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software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sell?</w:t>
      </w:r>
    </w:p>
    <w:p w14:paraId="4B6A00C1" w14:textId="0E81428E" w:rsidR="002409CA" w:rsidRPr="000B79F7" w:rsidRDefault="002409CA" w:rsidP="000B79F7">
      <w:pPr>
        <w:pStyle w:val="b1"/>
        <w:spacing w:beforeLines="0" w:before="240" w:afterLines="0" w:after="120" w:line="259" w:lineRule="auto"/>
        <w:ind w:left="0" w:firstLine="0"/>
        <w:rPr>
          <w:sz w:val="24"/>
          <w:szCs w:val="24"/>
        </w:rPr>
      </w:pPr>
      <w:r w:rsidRPr="000B79F7">
        <w:rPr>
          <w:sz w:val="24"/>
          <w:szCs w:val="24"/>
        </w:rPr>
        <w:t>Have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ever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read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these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documents?</w:t>
      </w:r>
    </w:p>
    <w:p w14:paraId="3CABB6F8" w14:textId="15C31E95" w:rsidR="002409CA" w:rsidRPr="000B79F7" w:rsidRDefault="002409CA" w:rsidP="000B79F7">
      <w:pPr>
        <w:pStyle w:val="b1"/>
        <w:spacing w:beforeLines="0" w:before="240" w:afterLines="0" w:after="120" w:line="259" w:lineRule="auto"/>
        <w:ind w:left="0" w:firstLine="0"/>
        <w:rPr>
          <w:sz w:val="24"/>
          <w:szCs w:val="24"/>
        </w:rPr>
      </w:pPr>
      <w:r w:rsidRPr="000B79F7">
        <w:rPr>
          <w:sz w:val="24"/>
          <w:szCs w:val="24"/>
        </w:rPr>
        <w:t>Have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ever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helped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Client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answer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question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own?</w:t>
      </w:r>
    </w:p>
    <w:p w14:paraId="22970D2E" w14:textId="75651D45" w:rsidR="002409CA" w:rsidRPr="000B79F7" w:rsidRDefault="002409CA" w:rsidP="000B79F7">
      <w:pPr>
        <w:pStyle w:val="b1"/>
        <w:spacing w:beforeLines="0" w:before="240" w:afterLines="0" w:after="120" w:line="259" w:lineRule="auto"/>
        <w:ind w:left="0" w:firstLine="0"/>
        <w:rPr>
          <w:sz w:val="24"/>
          <w:szCs w:val="24"/>
        </w:rPr>
      </w:pPr>
      <w:r w:rsidRPr="000B79F7">
        <w:rPr>
          <w:sz w:val="24"/>
          <w:szCs w:val="24"/>
        </w:rPr>
        <w:t>Do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know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what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governs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S&amp;S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Clients?</w:t>
      </w:r>
    </w:p>
    <w:p w14:paraId="17E16352" w14:textId="7030462B" w:rsidR="002409CA" w:rsidRPr="000B79F7" w:rsidRDefault="002409C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Click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each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acronym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brief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description.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included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Acronym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Dictionary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module.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want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click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link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print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reference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through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module.</w:t>
      </w:r>
    </w:p>
    <w:p w14:paraId="10E5CA97" w14:textId="674D5B92" w:rsidR="002409CA" w:rsidRPr="00C14B51" w:rsidRDefault="005C518E" w:rsidP="000B79F7">
      <w:pPr>
        <w:pStyle w:val="Heading2"/>
      </w:pPr>
      <w:r w:rsidRPr="00C14B51">
        <w:t>16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2409CA" w:rsidRPr="00C14B51">
        <w:t>Sheila</w:t>
      </w:r>
      <w:r w:rsidR="000B79F7">
        <w:t xml:space="preserve"> </w:t>
      </w:r>
      <w:r w:rsidR="002409CA" w:rsidRPr="00C14B51">
        <w:t>McAndrew</w:t>
      </w:r>
      <w:r w:rsidR="000B79F7">
        <w:t xml:space="preserve"> </w:t>
      </w:r>
      <w:r w:rsidR="002409CA" w:rsidRPr="00C14B51">
        <w:t>(voiceover)</w:t>
      </w:r>
    </w:p>
    <w:p w14:paraId="5A99ACAA" w14:textId="6AA921E9" w:rsidR="002409CA" w:rsidRPr="000B79F7" w:rsidRDefault="002409C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Let’s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simplify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–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familiar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Passport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Advantage.</w:t>
      </w:r>
    </w:p>
    <w:p w14:paraId="5481DD3C" w14:textId="3F92745A" w:rsidR="002409CA" w:rsidRPr="000B79F7" w:rsidRDefault="002409C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Most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business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runs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distributed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servers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which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="00402698" w:rsidRPr="000B79F7">
        <w:rPr>
          <w:rFonts w:asciiTheme="minorHAnsi" w:hAnsiTheme="minorHAnsi"/>
          <w:sz w:val="24"/>
          <w:szCs w:val="24"/>
        </w:rPr>
        <w:br/>
      </w:r>
      <w:r w:rsidRPr="000B79F7">
        <w:rPr>
          <w:rFonts w:asciiTheme="minorHAnsi" w:hAnsiTheme="minorHAnsi"/>
          <w:sz w:val="24"/>
          <w:szCs w:val="24"/>
        </w:rPr>
        <w:t>also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called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International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Passport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IPAA.</w:t>
      </w:r>
    </w:p>
    <w:p w14:paraId="15111AB8" w14:textId="3FD64447" w:rsidR="002409CA" w:rsidRPr="000B79F7" w:rsidRDefault="002409C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tied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foundational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called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International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Program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IPLA.</w:t>
      </w:r>
    </w:p>
    <w:p w14:paraId="4C3AC91A" w14:textId="41927971" w:rsidR="002409CA" w:rsidRPr="000B79F7" w:rsidRDefault="002409C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But,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IPLA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different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contract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thing,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argument.</w:t>
      </w:r>
    </w:p>
    <w:p w14:paraId="0641D67F" w14:textId="6C448F96" w:rsidR="002409CA" w:rsidRPr="000B79F7" w:rsidRDefault="002409C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runs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both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Distributed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color w:val="000000" w:themeColor="text1"/>
          <w:sz w:val="24"/>
          <w:szCs w:val="24"/>
        </w:rPr>
        <w:t>and</w:t>
      </w:r>
      <w:r w:rsidR="000B79F7" w:rsidRPr="000B79F7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Pr="000B79F7">
        <w:rPr>
          <w:rFonts w:asciiTheme="minorHAnsi" w:hAnsiTheme="minorHAnsi"/>
          <w:color w:val="000000" w:themeColor="text1"/>
          <w:sz w:val="24"/>
          <w:szCs w:val="24"/>
        </w:rPr>
        <w:t>z</w:t>
      </w:r>
      <w:r w:rsidR="000B79F7" w:rsidRPr="000B79F7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Pr="000B79F7">
        <w:rPr>
          <w:rFonts w:asciiTheme="minorHAnsi" w:hAnsiTheme="minorHAnsi"/>
          <w:color w:val="000000" w:themeColor="text1"/>
          <w:sz w:val="24"/>
          <w:szCs w:val="24"/>
        </w:rPr>
        <w:t>Systems</w:t>
      </w:r>
      <w:r w:rsidR="000B79F7" w:rsidRPr="000B79F7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servers.</w:t>
      </w:r>
    </w:p>
    <w:p w14:paraId="26CE76C4" w14:textId="358A3DDE" w:rsidR="002409CA" w:rsidRPr="000B79F7" w:rsidRDefault="002409C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Another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Customer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ICA,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governs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runs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color w:val="000000" w:themeColor="text1"/>
          <w:sz w:val="24"/>
          <w:szCs w:val="24"/>
        </w:rPr>
        <w:t>z</w:t>
      </w:r>
      <w:r w:rsidR="000B79F7" w:rsidRPr="000B79F7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Pr="000B79F7">
        <w:rPr>
          <w:rFonts w:asciiTheme="minorHAnsi" w:hAnsiTheme="minorHAnsi"/>
          <w:color w:val="000000" w:themeColor="text1"/>
          <w:sz w:val="24"/>
          <w:szCs w:val="24"/>
        </w:rPr>
        <w:t>Systems,</w:t>
      </w:r>
      <w:r w:rsidR="000B79F7" w:rsidRPr="000B79F7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Distributed.</w:t>
      </w:r>
    </w:p>
    <w:p w14:paraId="59AF129F" w14:textId="45743EFC" w:rsidR="002409CA" w:rsidRPr="000B79F7" w:rsidRDefault="002409C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lastRenderedPageBreak/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IPLA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ICA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lay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ground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rules.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other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layering,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depending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type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software.</w:t>
      </w:r>
    </w:p>
    <w:p w14:paraId="56CE365D" w14:textId="1FACE67A" w:rsidR="001B01CA" w:rsidRPr="00C14B51" w:rsidRDefault="005C518E" w:rsidP="000B79F7">
      <w:pPr>
        <w:pStyle w:val="Heading2"/>
      </w:pPr>
      <w:r w:rsidRPr="00C14B51">
        <w:t>17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1B01CA" w:rsidRPr="00C14B51">
        <w:t>Sheila</w:t>
      </w:r>
      <w:r w:rsidR="000B79F7">
        <w:t xml:space="preserve"> </w:t>
      </w:r>
      <w:r w:rsidR="001B01CA" w:rsidRPr="00C14B51">
        <w:t>McAndrew</w:t>
      </w:r>
      <w:r w:rsidR="000B79F7">
        <w:t xml:space="preserve"> </w:t>
      </w:r>
      <w:r w:rsidR="001B01CA" w:rsidRPr="00C14B51">
        <w:t>(onscreen)</w:t>
      </w:r>
    </w:p>
    <w:p w14:paraId="36B52792" w14:textId="595CEFE0" w:rsidR="001B01CA" w:rsidRPr="000B79F7" w:rsidRDefault="001B01CA" w:rsidP="000B79F7">
      <w:pPr>
        <w:pStyle w:val="Default"/>
        <w:spacing w:before="240" w:after="120" w:line="259" w:lineRule="auto"/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</w:pP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Three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subject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matter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experts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are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also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here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to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help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you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understand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what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you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need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to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know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about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these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agreements,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to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build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credibility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with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your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Clients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and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answer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their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software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licensing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questions.</w:t>
      </w:r>
    </w:p>
    <w:p w14:paraId="5EBBDB03" w14:textId="036E3561" w:rsidR="001B01CA" w:rsidRPr="000B79F7" w:rsidRDefault="001B01CA" w:rsidP="000B79F7">
      <w:pPr>
        <w:pStyle w:val="Default"/>
        <w:spacing w:before="240" w:after="120" w:line="259" w:lineRule="auto"/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</w:pP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Throughout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the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module,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if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you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need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an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acronym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refresher,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click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on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the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link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for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a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Glossary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of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Common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Terms.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Let’s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start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with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Passport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Advantage,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and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I’ll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turn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it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over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to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our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SME,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Scott</w:t>
      </w:r>
      <w:r w:rsidR="000B79F7"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Wallman</w:t>
      </w:r>
      <w:proofErr w:type="spellEnd"/>
      <w:r w:rsidRPr="000B79F7">
        <w:rPr>
          <w:rFonts w:asciiTheme="minorHAnsi" w:hAnsiTheme="minorHAnsi" w:cs="Arial"/>
          <w:color w:val="000000"/>
          <w:sz w:val="24"/>
          <w:szCs w:val="24"/>
          <w:shd w:val="clear" w:color="auto" w:fill="FFFFFF"/>
        </w:rPr>
        <w:t>.</w:t>
      </w:r>
    </w:p>
    <w:p w14:paraId="1C935DEA" w14:textId="79BB57B1" w:rsidR="001B01CA" w:rsidRPr="00C14B51" w:rsidRDefault="005C518E" w:rsidP="000B79F7">
      <w:pPr>
        <w:pStyle w:val="Heading2"/>
      </w:pPr>
      <w:r w:rsidRPr="00C14B51">
        <w:t>18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1B01CA" w:rsidRPr="00C14B51">
        <w:t>Scott</w:t>
      </w:r>
      <w:r w:rsidR="000B79F7">
        <w:t xml:space="preserve"> </w:t>
      </w:r>
      <w:proofErr w:type="spellStart"/>
      <w:r w:rsidR="001B01CA" w:rsidRPr="00C14B51">
        <w:t>Wallman</w:t>
      </w:r>
      <w:proofErr w:type="spellEnd"/>
      <w:r w:rsidR="000B79F7">
        <w:t xml:space="preserve"> </w:t>
      </w:r>
      <w:r w:rsidR="001B01CA" w:rsidRPr="00C14B51">
        <w:t>(onscreen)</w:t>
      </w:r>
    </w:p>
    <w:p w14:paraId="5C8696B3" w14:textId="290B2FC0" w:rsidR="001B01CA" w:rsidRPr="000B79F7" w:rsidRDefault="001B01C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Thank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Sheila!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name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Scott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B79F7">
        <w:rPr>
          <w:rFonts w:asciiTheme="minorHAnsi" w:hAnsiTheme="minorHAnsi"/>
          <w:sz w:val="24"/>
          <w:szCs w:val="24"/>
        </w:rPr>
        <w:t>Wallman</w:t>
      </w:r>
      <w:proofErr w:type="spellEnd"/>
      <w:r w:rsidRPr="000B79F7">
        <w:rPr>
          <w:rFonts w:asciiTheme="minorHAnsi" w:hAnsiTheme="minorHAnsi"/>
          <w:sz w:val="24"/>
          <w:szCs w:val="24"/>
        </w:rPr>
        <w:t>.</w:t>
      </w:r>
    </w:p>
    <w:p w14:paraId="32502FD0" w14:textId="408AA318" w:rsidR="001B01CA" w:rsidRPr="000B79F7" w:rsidRDefault="001B01C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Consultant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Passport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global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team,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worked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hundreds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Sellers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their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questions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issues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their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distributed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products.</w:t>
      </w:r>
    </w:p>
    <w:p w14:paraId="70CE5C16" w14:textId="10B45AE6" w:rsidR="00047144" w:rsidRPr="000B79F7" w:rsidRDefault="001B01C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section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share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common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questions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asked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help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understand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answers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apply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situations.</w:t>
      </w:r>
    </w:p>
    <w:p w14:paraId="2CFAC224" w14:textId="360E769B" w:rsidR="001B01CA" w:rsidRPr="00C14B51" w:rsidRDefault="005C518E" w:rsidP="000B79F7">
      <w:pPr>
        <w:pStyle w:val="Heading2"/>
      </w:pPr>
      <w:r w:rsidRPr="00C14B51">
        <w:t>19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1B01CA" w:rsidRPr="00C14B51">
        <w:t>Scott</w:t>
      </w:r>
      <w:r w:rsidR="000B79F7">
        <w:t xml:space="preserve"> </w:t>
      </w:r>
      <w:proofErr w:type="spellStart"/>
      <w:r w:rsidR="001B01CA" w:rsidRPr="00C14B51">
        <w:t>Wallman</w:t>
      </w:r>
      <w:proofErr w:type="spellEnd"/>
      <w:r w:rsidR="000B79F7">
        <w:t xml:space="preserve"> </w:t>
      </w:r>
      <w:r w:rsidR="001B01CA" w:rsidRPr="00C14B51">
        <w:t>(onscreen)</w:t>
      </w:r>
    </w:p>
    <w:p w14:paraId="54794322" w14:textId="76C3778E" w:rsidR="001B01CA" w:rsidRPr="000B79F7" w:rsidRDefault="001B01C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Passport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program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Distributed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software.</w:t>
      </w:r>
    </w:p>
    <w:p w14:paraId="4B113FC0" w14:textId="5272BC50" w:rsidR="001B01CA" w:rsidRPr="000B79F7" w:rsidRDefault="001B01C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program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sense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downloading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application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phone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desktop,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volume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purchasing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model.</w:t>
      </w:r>
    </w:p>
    <w:p w14:paraId="6FC77EC4" w14:textId="6CCEBEEA" w:rsidR="001B01CA" w:rsidRPr="000B79F7" w:rsidRDefault="001B01C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Think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frequent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Pr="000B79F7">
        <w:rPr>
          <w:rFonts w:asciiTheme="minorHAnsi" w:hAnsiTheme="minorHAnsi"/>
          <w:sz w:val="24"/>
          <w:szCs w:val="24"/>
        </w:rPr>
        <w:t>buyers</w:t>
      </w:r>
      <w:proofErr w:type="gramEnd"/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reward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program...Passport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offers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better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pricing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volume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purchases,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over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time.</w:t>
      </w:r>
    </w:p>
    <w:p w14:paraId="5357131F" w14:textId="6EAFB837" w:rsidR="001B01CA" w:rsidRPr="000B79F7" w:rsidRDefault="001B01C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governs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Passport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International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Passport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IPAA.</w:t>
      </w:r>
    </w:p>
    <w:p w14:paraId="4E857815" w14:textId="1986C94B" w:rsidR="001B01CA" w:rsidRPr="000B79F7" w:rsidRDefault="001B01C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actually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overrides,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supersedes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IPLA.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conducts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compliance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reviews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order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verify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currently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against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those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originally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purchased.</w:t>
      </w:r>
    </w:p>
    <w:p w14:paraId="715CA614" w14:textId="063D1886" w:rsidR="001B01CA" w:rsidRPr="000B79F7" w:rsidRDefault="001B01C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compliance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reviews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included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let’s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Passport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governs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Click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“Next”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find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out!</w:t>
      </w:r>
    </w:p>
    <w:p w14:paraId="55CB44BA" w14:textId="3663DC7D" w:rsidR="00FA2CAE" w:rsidRPr="00C14B51" w:rsidRDefault="005C518E" w:rsidP="000B79F7">
      <w:pPr>
        <w:pStyle w:val="Heading2"/>
      </w:pPr>
      <w:r w:rsidRPr="00C14B51">
        <w:t>20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FA2CAE" w:rsidRPr="00C14B51">
        <w:t>Scott</w:t>
      </w:r>
      <w:r w:rsidR="000B79F7">
        <w:t xml:space="preserve"> </w:t>
      </w:r>
      <w:proofErr w:type="spellStart"/>
      <w:r w:rsidR="00FA2CAE" w:rsidRPr="00C14B51">
        <w:t>Wallman</w:t>
      </w:r>
      <w:proofErr w:type="spellEnd"/>
      <w:r w:rsidR="000B79F7">
        <w:t xml:space="preserve"> </w:t>
      </w:r>
      <w:r w:rsidR="00FA2CAE" w:rsidRPr="00C14B51">
        <w:t>(voiceover)</w:t>
      </w:r>
    </w:p>
    <w:p w14:paraId="72186B4F" w14:textId="168C1031" w:rsidR="00FA2CAE" w:rsidRPr="000B79F7" w:rsidRDefault="00FA2CAE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under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run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multiple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hardware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platforms</w:t>
      </w:r>
      <w:r w:rsidR="005C518E" w:rsidRPr="000B79F7">
        <w:rPr>
          <w:rFonts w:asciiTheme="minorHAnsi" w:hAnsiTheme="minorHAnsi"/>
          <w:sz w:val="24"/>
          <w:szCs w:val="24"/>
        </w:rPr>
        <w:t>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including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mainframe.</w:t>
      </w:r>
    </w:p>
    <w:p w14:paraId="2DD9AA70" w14:textId="6F64DADF" w:rsidR="00FA2CAE" w:rsidRPr="000B79F7" w:rsidRDefault="00FA2CAE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lastRenderedPageBreak/>
        <w:t>However,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majority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sold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Distributed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servers,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mostly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One-Time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Charge,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OTC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basis.</w:t>
      </w:r>
    </w:p>
    <w:p w14:paraId="126C6461" w14:textId="226DE80F" w:rsidR="00FA2CAE" w:rsidRPr="000B79F7" w:rsidRDefault="00FA2CAE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When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sold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through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program,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IPLA.</w:t>
      </w:r>
    </w:p>
    <w:p w14:paraId="6353A0F9" w14:textId="50475A0A" w:rsidR="00FA2CAE" w:rsidRPr="000B79F7" w:rsidRDefault="00FA2CAE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defines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program-specific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which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allow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participate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volume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pricing,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virtualization,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S&amp;S,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Fixed-Term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more.</w:t>
      </w:r>
    </w:p>
    <w:p w14:paraId="1A535217" w14:textId="04F48933" w:rsidR="00FA2CAE" w:rsidRPr="000B79F7" w:rsidRDefault="00FA2CAE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final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piece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IPLA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package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Information,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which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contract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specific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individual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product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offering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sold.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under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governed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three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agreements: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IPLA,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IPAA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LI.</w:t>
      </w:r>
    </w:p>
    <w:p w14:paraId="5DD7E5D8" w14:textId="54516A8B" w:rsidR="006D7BF8" w:rsidRPr="00C14B51" w:rsidRDefault="005C518E" w:rsidP="000B79F7">
      <w:pPr>
        <w:pStyle w:val="Heading2"/>
      </w:pPr>
      <w:r w:rsidRPr="00C14B51">
        <w:t>21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6D7BF8" w:rsidRPr="00C14B51">
        <w:t>Scott</w:t>
      </w:r>
      <w:r w:rsidR="000B79F7">
        <w:t xml:space="preserve"> </w:t>
      </w:r>
      <w:proofErr w:type="spellStart"/>
      <w:r w:rsidR="006D7BF8" w:rsidRPr="00C14B51">
        <w:t>Wallman</w:t>
      </w:r>
      <w:proofErr w:type="spellEnd"/>
      <w:r w:rsidR="000B79F7">
        <w:t xml:space="preserve"> </w:t>
      </w:r>
      <w:r w:rsidR="006D7BF8" w:rsidRPr="00C14B51">
        <w:t>(onscreen)</w:t>
      </w:r>
    </w:p>
    <w:p w14:paraId="36ED587A" w14:textId="5447E76E" w:rsidR="00435A8F" w:rsidRPr="000B79F7" w:rsidRDefault="00435A8F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introduce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new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offerings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marketplace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–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changing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meet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clients’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needs,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particularly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offerings.</w:t>
      </w:r>
    </w:p>
    <w:p w14:paraId="4A68166A" w14:textId="4107ABEA" w:rsidR="00435A8F" w:rsidRPr="000B79F7" w:rsidRDefault="00435A8F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Today,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expiring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non-expiring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licenses:</w:t>
      </w:r>
    </w:p>
    <w:p w14:paraId="1630AF09" w14:textId="1F68584B" w:rsidR="00435A8F" w:rsidRPr="000B79F7" w:rsidRDefault="00435A8F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•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expiring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one-time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charge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expire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their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term.</w:t>
      </w:r>
    </w:p>
    <w:p w14:paraId="64B7AD88" w14:textId="1734CA16" w:rsidR="00435A8F" w:rsidRPr="000B79F7" w:rsidRDefault="00435A8F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•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non-expiring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one-time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charge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indefinitely,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long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comply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terms.</w:t>
      </w:r>
    </w:p>
    <w:p w14:paraId="75891C42" w14:textId="02D0ABF9" w:rsidR="00435A8F" w:rsidRPr="000B79F7" w:rsidRDefault="00435A8F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•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Enterprise,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specific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machine.</w:t>
      </w:r>
    </w:p>
    <w:p w14:paraId="280E18B9" w14:textId="3640F672" w:rsidR="00435A8F" w:rsidRPr="000B79F7" w:rsidRDefault="00435A8F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business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environment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rules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constantly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changing.</w:t>
      </w:r>
    </w:p>
    <w:p w14:paraId="3FD737B7" w14:textId="38B311D2" w:rsidR="00435A8F" w:rsidRPr="000B79F7" w:rsidRDefault="00435A8F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Passport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continually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revised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keep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changes.</w:t>
      </w:r>
    </w:p>
    <w:p w14:paraId="3E813E66" w14:textId="60721855" w:rsidR="00435A8F" w:rsidRPr="000B79F7" w:rsidRDefault="00435A8F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important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learn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basics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know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where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find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latest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monitor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changes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portfolio.</w:t>
      </w:r>
    </w:p>
    <w:p w14:paraId="2FD2652B" w14:textId="5801D92A" w:rsidR="00435A8F" w:rsidRPr="000B79F7" w:rsidRDefault="00435A8F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It’s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important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know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changes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understand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those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changes,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answer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questions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have.</w:t>
      </w:r>
    </w:p>
    <w:p w14:paraId="4445FA00" w14:textId="5C2FBB37" w:rsidR="00435A8F" w:rsidRPr="00C14B51" w:rsidRDefault="005C518E" w:rsidP="000B79F7">
      <w:pPr>
        <w:pStyle w:val="Heading2"/>
      </w:pPr>
      <w:r w:rsidRPr="00C14B51">
        <w:t>22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435A8F" w:rsidRPr="00C14B51">
        <w:t>Scott</w:t>
      </w:r>
      <w:r w:rsidR="000B79F7">
        <w:t xml:space="preserve"> </w:t>
      </w:r>
      <w:proofErr w:type="spellStart"/>
      <w:r w:rsidR="00435A8F" w:rsidRPr="00C14B51">
        <w:t>Wallman</w:t>
      </w:r>
      <w:proofErr w:type="spellEnd"/>
      <w:r w:rsidR="000B79F7">
        <w:t xml:space="preserve"> </w:t>
      </w:r>
      <w:r w:rsidR="00435A8F" w:rsidRPr="00C14B51">
        <w:t>(voiceover)</w:t>
      </w:r>
      <w:r w:rsidR="000B79F7">
        <w:rPr>
          <w:color w:val="FF0000"/>
        </w:rPr>
        <w:t xml:space="preserve"> </w:t>
      </w:r>
    </w:p>
    <w:p w14:paraId="4D8AF86F" w14:textId="1D077B39" w:rsidR="00435A8F" w:rsidRPr="000B79F7" w:rsidRDefault="00435A8F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program,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Subscription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&amp;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Support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(also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referred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S&amp;S)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included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purchase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first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year,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duration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license.</w:t>
      </w:r>
    </w:p>
    <w:p w14:paraId="67698CBE" w14:textId="506D547A" w:rsidR="00435A8F" w:rsidRPr="000B79F7" w:rsidRDefault="00435A8F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S&amp;S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critical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success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their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satisfaction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solutions.</w:t>
      </w:r>
    </w:p>
    <w:p w14:paraId="57494DBB" w14:textId="51A42D8C" w:rsidR="00435A8F" w:rsidRPr="000B79F7" w:rsidRDefault="00435A8F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lastRenderedPageBreak/>
        <w:t>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cost-effective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ways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ensure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access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latest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technology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support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need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it.</w:t>
      </w:r>
    </w:p>
    <w:p w14:paraId="3237F0AD" w14:textId="3B7AF5DD" w:rsidR="00435A8F" w:rsidRPr="000B79F7" w:rsidRDefault="00435A8F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S&amp;S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must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renewed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annually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order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remain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current.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chooses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renew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S&amp;S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still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entitled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automatic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upgrades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technical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support.</w:t>
      </w:r>
    </w:p>
    <w:p w14:paraId="6E76F01C" w14:textId="0647C2B0" w:rsidR="0099445A" w:rsidRPr="000B79F7" w:rsidRDefault="00435A8F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Keep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track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Clients’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S&amp;S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renewal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dates.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Making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renew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each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year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gives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great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opportunity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reach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them.</w:t>
      </w:r>
    </w:p>
    <w:p w14:paraId="574B49C9" w14:textId="2EAA385C" w:rsidR="0099445A" w:rsidRPr="00C14B51" w:rsidRDefault="005C518E" w:rsidP="000B79F7">
      <w:pPr>
        <w:pStyle w:val="Heading2"/>
      </w:pPr>
      <w:r w:rsidRPr="00C14B51">
        <w:t>23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99445A" w:rsidRPr="00C14B51">
        <w:t>Scott</w:t>
      </w:r>
      <w:r w:rsidR="000B79F7">
        <w:t xml:space="preserve"> </w:t>
      </w:r>
      <w:proofErr w:type="spellStart"/>
      <w:r w:rsidR="0099445A" w:rsidRPr="00C14B51">
        <w:t>Wallman</w:t>
      </w:r>
      <w:proofErr w:type="spellEnd"/>
      <w:r w:rsidR="000B79F7">
        <w:t xml:space="preserve"> </w:t>
      </w:r>
      <w:r w:rsidR="0099445A" w:rsidRPr="00C14B51">
        <w:t>(voiceover)</w:t>
      </w:r>
      <w:r w:rsidR="000B79F7">
        <w:rPr>
          <w:color w:val="FF0000"/>
        </w:rPr>
        <w:t xml:space="preserve"> </w:t>
      </w:r>
    </w:p>
    <w:p w14:paraId="015B7942" w14:textId="31C91678" w:rsidR="0099445A" w:rsidRPr="000B79F7" w:rsidRDefault="009944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Now,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let’s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talk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which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expire.</w:t>
      </w:r>
    </w:p>
    <w:p w14:paraId="2D4782CA" w14:textId="75749C9E" w:rsidR="0099445A" w:rsidRPr="000B79F7" w:rsidRDefault="009944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two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types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products</w:t>
      </w:r>
    </w:p>
    <w:p w14:paraId="2B714080" w14:textId="5ED995DE" w:rsidR="0099445A" w:rsidRPr="000B79F7" w:rsidRDefault="0099445A" w:rsidP="000B79F7">
      <w:pPr>
        <w:pStyle w:val="b1"/>
        <w:spacing w:beforeLines="0" w:before="240" w:afterLines="0" w:after="120" w:line="259" w:lineRule="auto"/>
        <w:ind w:left="0" w:firstLine="0"/>
        <w:rPr>
          <w:sz w:val="24"/>
          <w:szCs w:val="24"/>
        </w:rPr>
      </w:pPr>
      <w:r w:rsidRPr="000B79F7">
        <w:rPr>
          <w:sz w:val="24"/>
          <w:szCs w:val="24"/>
        </w:rPr>
        <w:t>Fixed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Term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Licenses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</w:p>
    <w:p w14:paraId="32C4278F" w14:textId="1E923D63" w:rsidR="0099445A" w:rsidRPr="000B79F7" w:rsidRDefault="0099445A" w:rsidP="000B79F7">
      <w:pPr>
        <w:pStyle w:val="b1"/>
        <w:spacing w:beforeLines="0" w:before="240" w:afterLines="0" w:after="120" w:line="259" w:lineRule="auto"/>
        <w:ind w:left="0" w:firstLine="0"/>
        <w:rPr>
          <w:sz w:val="24"/>
          <w:szCs w:val="24"/>
        </w:rPr>
      </w:pPr>
      <w:r w:rsidRPr="000B79F7">
        <w:rPr>
          <w:sz w:val="24"/>
          <w:szCs w:val="24"/>
        </w:rPr>
        <w:t>Monthly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Licenses</w:t>
      </w:r>
    </w:p>
    <w:p w14:paraId="2A2E6BDC" w14:textId="3EDF13FE" w:rsidR="0099445A" w:rsidRPr="000B79F7" w:rsidRDefault="009944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Fixed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(also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called</w:t>
      </w:r>
      <w:r w:rsidR="000B79F7" w:rsidRPr="000B79F7">
        <w:rPr>
          <w:rFonts w:asciiTheme="minorHAnsi" w:hAnsiTheme="minorHAnsi"/>
          <w:color w:val="00B0F0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FTL)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minimum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12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months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their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contract</w:t>
      </w:r>
    </w:p>
    <w:p w14:paraId="51EC9D04" w14:textId="6C9D171F" w:rsidR="0099445A" w:rsidRPr="000B79F7" w:rsidRDefault="009944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Monthly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less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12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months</w:t>
      </w:r>
    </w:p>
    <w:p w14:paraId="7D508C96" w14:textId="39622849" w:rsidR="0099445A" w:rsidRPr="000B79F7" w:rsidRDefault="0099445A" w:rsidP="000B79F7">
      <w:pPr>
        <w:pStyle w:val="b1"/>
        <w:spacing w:beforeLines="0" w:before="240" w:afterLines="0" w:after="120" w:line="259" w:lineRule="auto"/>
        <w:ind w:left="0" w:firstLine="0"/>
        <w:rPr>
          <w:sz w:val="24"/>
          <w:szCs w:val="24"/>
        </w:rPr>
      </w:pPr>
      <w:r w:rsidRPr="000B79F7">
        <w:rPr>
          <w:sz w:val="24"/>
          <w:szCs w:val="24"/>
        </w:rPr>
        <w:t>Click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links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more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information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Fixed-term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licenses,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Monthly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licenses</w:t>
      </w:r>
    </w:p>
    <w:p w14:paraId="00F6C790" w14:textId="7B311655" w:rsidR="00291FB0" w:rsidRPr="00C14B51" w:rsidRDefault="005C518E" w:rsidP="000B79F7">
      <w:pPr>
        <w:pStyle w:val="Heading2"/>
      </w:pPr>
      <w:r w:rsidRPr="00C14B51">
        <w:t>24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291FB0" w:rsidRPr="00C14B51">
        <w:t>Scott</w:t>
      </w:r>
      <w:r w:rsidR="000B79F7">
        <w:t xml:space="preserve"> </w:t>
      </w:r>
      <w:proofErr w:type="spellStart"/>
      <w:r w:rsidR="00291FB0" w:rsidRPr="00C14B51">
        <w:t>Wallman</w:t>
      </w:r>
      <w:proofErr w:type="spellEnd"/>
      <w:r w:rsidR="000B79F7">
        <w:t xml:space="preserve"> </w:t>
      </w:r>
      <w:r w:rsidR="00291FB0" w:rsidRPr="00C14B51">
        <w:t>(voiceover)</w:t>
      </w:r>
      <w:r w:rsidR="000B79F7">
        <w:rPr>
          <w:color w:val="FF0000"/>
        </w:rPr>
        <w:t xml:space="preserve"> </w:t>
      </w:r>
    </w:p>
    <w:p w14:paraId="00CA4E49" w14:textId="4AA968D2" w:rsidR="00291FB0" w:rsidRPr="000B79F7" w:rsidRDefault="00291FB0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also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governs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Software-as-a-Service,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SaaS.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critical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topic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complete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section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later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module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discuss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offering-specific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documents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agreements.</w:t>
      </w:r>
    </w:p>
    <w:p w14:paraId="6C2A07B5" w14:textId="511308C6" w:rsidR="00291FB0" w:rsidRPr="000B79F7" w:rsidRDefault="00291FB0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now,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let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just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explain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SaaS,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technical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support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included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service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subscription.</w:t>
      </w:r>
    </w:p>
    <w:p w14:paraId="23769CA4" w14:textId="260F59C9" w:rsidR="00291FB0" w:rsidRPr="000B79F7" w:rsidRDefault="00291FB0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also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incorporates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Appliances.</w:t>
      </w:r>
    </w:p>
    <w:p w14:paraId="186409D6" w14:textId="7EA68C18" w:rsidR="00291FB0" w:rsidRPr="000B79F7" w:rsidRDefault="00291FB0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If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purchases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Appliance,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includes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both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hardware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support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terms.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discuss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Appliance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S&amp;S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later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module.</w:t>
      </w:r>
    </w:p>
    <w:p w14:paraId="45D3CE93" w14:textId="261A8822" w:rsidR="00747395" w:rsidRPr="00C14B51" w:rsidRDefault="005C518E" w:rsidP="000B79F7">
      <w:pPr>
        <w:pStyle w:val="Heading2"/>
      </w:pPr>
      <w:r w:rsidRPr="00C14B51">
        <w:t>25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 xml:space="preserve"> </w:t>
      </w:r>
      <w:r w:rsidR="000B79F7">
        <w:tab/>
      </w:r>
      <w:r w:rsidR="00747395" w:rsidRPr="00C14B51">
        <w:t>Scott</w:t>
      </w:r>
      <w:r w:rsidR="000B79F7">
        <w:t xml:space="preserve"> </w:t>
      </w:r>
      <w:proofErr w:type="spellStart"/>
      <w:r w:rsidR="00747395" w:rsidRPr="00C14B51">
        <w:t>Wallman</w:t>
      </w:r>
      <w:proofErr w:type="spellEnd"/>
      <w:r w:rsidR="000B79F7">
        <w:t xml:space="preserve"> </w:t>
      </w:r>
      <w:r w:rsidR="00747395" w:rsidRPr="00C14B51">
        <w:t>(onscreen)</w:t>
      </w:r>
    </w:p>
    <w:p w14:paraId="26314BBB" w14:textId="32CC6E85" w:rsidR="00747395" w:rsidRPr="000B79F7" w:rsidRDefault="00747395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mentioned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earlier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“volume-pricing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model”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–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purchases,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better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price.</w:t>
      </w:r>
    </w:p>
    <w:p w14:paraId="4C33193A" w14:textId="0730AB74" w:rsidR="00747395" w:rsidRPr="000B79F7" w:rsidRDefault="00747395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Many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deals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proposed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special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bid,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pricing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model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foundation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software.</w:t>
      </w:r>
    </w:p>
    <w:p w14:paraId="5F5BAD2C" w14:textId="1087C744" w:rsidR="00747395" w:rsidRPr="000B79F7" w:rsidRDefault="00747395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lastRenderedPageBreak/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price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based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their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“Relationship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Suggested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Volume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Price,”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RSVP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level.</w:t>
      </w:r>
    </w:p>
    <w:p w14:paraId="5B0F486D" w14:textId="3A35CFEF" w:rsidR="00747395" w:rsidRPr="000B79F7" w:rsidRDefault="00747395" w:rsidP="000B79F7">
      <w:pPr>
        <w:pStyle w:val="b1"/>
        <w:spacing w:beforeLines="0" w:before="240" w:afterLines="0" w:after="120" w:line="259" w:lineRule="auto"/>
        <w:ind w:left="0" w:firstLine="0"/>
        <w:rPr>
          <w:sz w:val="24"/>
          <w:szCs w:val="24"/>
        </w:rPr>
      </w:pPr>
      <w:r w:rsidRPr="000B79F7">
        <w:rPr>
          <w:sz w:val="24"/>
          <w:szCs w:val="24"/>
        </w:rPr>
        <w:t>Do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know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how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that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RSVP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Level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determined?</w:t>
      </w:r>
    </w:p>
    <w:p w14:paraId="745A5676" w14:textId="2AABABB9" w:rsidR="00747395" w:rsidRPr="000B79F7" w:rsidRDefault="00747395" w:rsidP="000B79F7">
      <w:pPr>
        <w:pStyle w:val="b1"/>
        <w:spacing w:beforeLines="0" w:before="240" w:afterLines="0" w:after="120" w:line="259" w:lineRule="auto"/>
        <w:ind w:left="0" w:firstLine="0"/>
        <w:rPr>
          <w:sz w:val="24"/>
          <w:szCs w:val="24"/>
        </w:rPr>
      </w:pPr>
      <w:r w:rsidRPr="000B79F7">
        <w:rPr>
          <w:sz w:val="24"/>
          <w:szCs w:val="24"/>
        </w:rPr>
        <w:t>Does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Client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accept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terms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PA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by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signing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it?</w:t>
      </w:r>
    </w:p>
    <w:p w14:paraId="48B3D70A" w14:textId="11A0F826" w:rsidR="00747395" w:rsidRPr="000B79F7" w:rsidRDefault="00747395" w:rsidP="000B79F7">
      <w:pPr>
        <w:pStyle w:val="b1"/>
        <w:spacing w:beforeLines="0" w:before="240" w:afterLines="0" w:after="120" w:line="259" w:lineRule="auto"/>
        <w:ind w:left="0" w:firstLine="0"/>
        <w:rPr>
          <w:sz w:val="24"/>
          <w:szCs w:val="24"/>
        </w:rPr>
      </w:pPr>
      <w:r w:rsidRPr="000B79F7">
        <w:rPr>
          <w:sz w:val="24"/>
          <w:szCs w:val="24"/>
        </w:rPr>
        <w:t>What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determines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Client’s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authorized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level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use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PA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program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license?</w:t>
      </w:r>
    </w:p>
    <w:p w14:paraId="364D834F" w14:textId="50F373AA" w:rsidR="00747395" w:rsidRPr="000B79F7" w:rsidRDefault="00747395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Let’s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find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latest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answer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questions!</w:t>
      </w:r>
    </w:p>
    <w:p w14:paraId="611CD0F0" w14:textId="124F0C29" w:rsidR="00747395" w:rsidRPr="00C14B51" w:rsidRDefault="005C518E" w:rsidP="000B79F7">
      <w:pPr>
        <w:pStyle w:val="Heading2"/>
      </w:pPr>
      <w:r w:rsidRPr="00C14B51">
        <w:t>26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747395" w:rsidRPr="00C14B51">
        <w:t>Scott</w:t>
      </w:r>
      <w:r w:rsidR="000B79F7">
        <w:t xml:space="preserve"> </w:t>
      </w:r>
      <w:proofErr w:type="spellStart"/>
      <w:r w:rsidR="00747395" w:rsidRPr="00C14B51">
        <w:t>Wallman</w:t>
      </w:r>
      <w:proofErr w:type="spellEnd"/>
      <w:r w:rsidR="000B79F7">
        <w:t xml:space="preserve"> </w:t>
      </w:r>
      <w:r w:rsidR="00747395" w:rsidRPr="00C14B51">
        <w:t>(voiceover)</w:t>
      </w:r>
      <w:r w:rsidR="000B79F7">
        <w:rPr>
          <w:color w:val="FF0000"/>
        </w:rPr>
        <w:t xml:space="preserve"> </w:t>
      </w:r>
    </w:p>
    <w:p w14:paraId="619F25FC" w14:textId="2D621C3D" w:rsidR="00747395" w:rsidRPr="000B79F7" w:rsidRDefault="00747395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Follow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instructions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screen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don’t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forget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B79F7">
        <w:rPr>
          <w:rFonts w:asciiTheme="minorHAnsi" w:hAnsiTheme="minorHAnsi"/>
          <w:sz w:val="24"/>
          <w:szCs w:val="24"/>
        </w:rPr>
        <w:t>url</w:t>
      </w:r>
      <w:proofErr w:type="spellEnd"/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which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provided.</w:t>
      </w:r>
    </w:p>
    <w:p w14:paraId="31812850" w14:textId="6F5D3813" w:rsidR="00747395" w:rsidRPr="000B79F7" w:rsidRDefault="00747395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often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own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information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answer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questions.</w:t>
      </w:r>
    </w:p>
    <w:p w14:paraId="2DA75349" w14:textId="5B208F80" w:rsidR="0099445A" w:rsidRPr="000B79F7" w:rsidRDefault="00747395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Once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you’ve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downloaded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IPAA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document,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click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“Next”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continue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“Go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Find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It!”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challenge.</w:t>
      </w:r>
    </w:p>
    <w:p w14:paraId="2A7BA129" w14:textId="4DC24970" w:rsidR="00747395" w:rsidRPr="00C14B51" w:rsidRDefault="005C518E" w:rsidP="000B79F7">
      <w:pPr>
        <w:pStyle w:val="Heading2"/>
      </w:pPr>
      <w:r w:rsidRPr="00C14B51">
        <w:t>27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747395" w:rsidRPr="00C14B51">
        <w:t>Scott</w:t>
      </w:r>
      <w:r w:rsidR="000B79F7">
        <w:t xml:space="preserve"> </w:t>
      </w:r>
      <w:proofErr w:type="spellStart"/>
      <w:r w:rsidR="00747395" w:rsidRPr="00C14B51">
        <w:t>Wallman</w:t>
      </w:r>
      <w:proofErr w:type="spellEnd"/>
      <w:r w:rsidR="000B79F7">
        <w:t xml:space="preserve"> </w:t>
      </w:r>
      <w:r w:rsidR="00747395" w:rsidRPr="00C14B51">
        <w:t>(voiceover)</w:t>
      </w:r>
      <w:r w:rsidR="000B79F7">
        <w:rPr>
          <w:color w:val="FF0000"/>
        </w:rPr>
        <w:t xml:space="preserve"> </w:t>
      </w:r>
    </w:p>
    <w:p w14:paraId="7731C7B5" w14:textId="0F92D7C1" w:rsidR="00747395" w:rsidRPr="000B79F7" w:rsidRDefault="00747395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Scott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B79F7">
        <w:rPr>
          <w:rFonts w:asciiTheme="minorHAnsi" w:hAnsiTheme="minorHAnsi"/>
          <w:sz w:val="24"/>
          <w:szCs w:val="24"/>
        </w:rPr>
        <w:t>Wallman</w:t>
      </w:r>
      <w:proofErr w:type="spellEnd"/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(voiceover)</w:t>
      </w:r>
    </w:p>
    <w:p w14:paraId="4BC77393" w14:textId="2EDED14D" w:rsidR="00747395" w:rsidRPr="000B79F7" w:rsidRDefault="00747395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Use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IPAA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document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downloaded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answer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questions.</w:t>
      </w:r>
    </w:p>
    <w:p w14:paraId="3DA99BCE" w14:textId="6073939D" w:rsidR="00747395" w:rsidRPr="000B79F7" w:rsidRDefault="00747395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Click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“Hint”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help.</w:t>
      </w:r>
    </w:p>
    <w:p w14:paraId="2ECAF9AA" w14:textId="77777777" w:rsidR="00747395" w:rsidRPr="000B79F7" w:rsidRDefault="00747395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(PAUSE)</w:t>
      </w:r>
    </w:p>
    <w:p w14:paraId="3BD8C1B4" w14:textId="62768D34" w:rsidR="00747395" w:rsidRPr="000B79F7" w:rsidRDefault="00747395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Here’s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first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question: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</w:p>
    <w:p w14:paraId="058BF328" w14:textId="279E5425" w:rsidR="00747395" w:rsidRPr="000B79F7" w:rsidRDefault="00747395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How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point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value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established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Client's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volume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discount?</w:t>
      </w:r>
    </w:p>
    <w:p w14:paraId="64FBF40F" w14:textId="77777777" w:rsidR="00747395" w:rsidRPr="000B79F7" w:rsidRDefault="00747395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(PAUSE)</w:t>
      </w:r>
    </w:p>
    <w:p w14:paraId="6E626869" w14:textId="08762F78" w:rsidR="00747395" w:rsidRPr="000B79F7" w:rsidRDefault="00747395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Choose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answer,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click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Check,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learn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answer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next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screen.</w:t>
      </w:r>
    </w:p>
    <w:p w14:paraId="7357F59A" w14:textId="6C0CDC66" w:rsidR="00747395" w:rsidRPr="00C14B51" w:rsidRDefault="005C518E" w:rsidP="000B79F7">
      <w:pPr>
        <w:pStyle w:val="Heading2"/>
      </w:pPr>
      <w:r w:rsidRPr="00C14B51">
        <w:t>28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747395" w:rsidRPr="00C14B51">
        <w:t>Scott</w:t>
      </w:r>
      <w:r w:rsidR="000B79F7">
        <w:t xml:space="preserve"> </w:t>
      </w:r>
      <w:proofErr w:type="spellStart"/>
      <w:r w:rsidR="00747395" w:rsidRPr="00C14B51">
        <w:t>Wallman</w:t>
      </w:r>
      <w:proofErr w:type="spellEnd"/>
      <w:r w:rsidR="000B79F7">
        <w:t xml:space="preserve"> </w:t>
      </w:r>
      <w:r w:rsidR="00747395" w:rsidRPr="00C14B51">
        <w:t>(voiceover)</w:t>
      </w:r>
      <w:r w:rsidR="000B79F7">
        <w:rPr>
          <w:color w:val="FF0000"/>
        </w:rPr>
        <w:t xml:space="preserve"> </w:t>
      </w:r>
    </w:p>
    <w:p w14:paraId="10A24943" w14:textId="7E6BA624" w:rsidR="00A254B7" w:rsidRPr="000B79F7" w:rsidRDefault="00A254B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Let’s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review.</w:t>
      </w:r>
    </w:p>
    <w:p w14:paraId="3CE13AF3" w14:textId="77223BB5" w:rsidR="00A254B7" w:rsidRPr="000B79F7" w:rsidRDefault="00A254B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point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value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volume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discount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established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initial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order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product.</w:t>
      </w:r>
    </w:p>
    <w:p w14:paraId="279F4B2E" w14:textId="14AE34FF" w:rsidR="00A254B7" w:rsidRPr="000B79F7" w:rsidRDefault="00A254B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lastRenderedPageBreak/>
        <w:t>If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acquires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additional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Eligible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Products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during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attain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higher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RSVP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levels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which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recalculated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after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every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transaction.</w:t>
      </w:r>
    </w:p>
    <w:p w14:paraId="249BFB42" w14:textId="4914D396" w:rsidR="00A254B7" w:rsidRPr="000B79F7" w:rsidRDefault="00A254B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It’s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important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note,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products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count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toward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points.</w:t>
      </w:r>
    </w:p>
    <w:p w14:paraId="5DF72323" w14:textId="1CB59963" w:rsidR="00A254B7" w:rsidRPr="00C14B51" w:rsidRDefault="005C518E" w:rsidP="000B79F7">
      <w:pPr>
        <w:pStyle w:val="Heading2"/>
      </w:pPr>
      <w:r w:rsidRPr="00C14B51">
        <w:t>29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A254B7" w:rsidRPr="00C14B51">
        <w:t>Scott</w:t>
      </w:r>
      <w:r w:rsidR="000B79F7">
        <w:t xml:space="preserve"> </w:t>
      </w:r>
      <w:proofErr w:type="spellStart"/>
      <w:r w:rsidR="00A254B7" w:rsidRPr="00C14B51">
        <w:t>Wallman</w:t>
      </w:r>
      <w:proofErr w:type="spellEnd"/>
      <w:r w:rsidR="000B79F7">
        <w:t xml:space="preserve"> </w:t>
      </w:r>
      <w:r w:rsidR="00A254B7" w:rsidRPr="00C14B51">
        <w:t>(voiceover)</w:t>
      </w:r>
      <w:r w:rsidR="000B79F7">
        <w:rPr>
          <w:color w:val="FF0000"/>
        </w:rPr>
        <w:t xml:space="preserve"> </w:t>
      </w:r>
    </w:p>
    <w:p w14:paraId="1427ED2A" w14:textId="50D6AC2B" w:rsidR="00A254B7" w:rsidRPr="000B79F7" w:rsidRDefault="00A254B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Here’s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next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question: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</w:p>
    <w:p w14:paraId="5AC22D64" w14:textId="06606701" w:rsidR="00A254B7" w:rsidRPr="000B79F7" w:rsidRDefault="00A254B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Does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accept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signing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IPAA?</w:t>
      </w:r>
    </w:p>
    <w:p w14:paraId="66542A98" w14:textId="77777777" w:rsidR="00A254B7" w:rsidRPr="000B79F7" w:rsidRDefault="00A254B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(PAUSE)</w:t>
      </w:r>
    </w:p>
    <w:p w14:paraId="760F2613" w14:textId="044B52A2" w:rsidR="00747395" w:rsidRPr="000B79F7" w:rsidRDefault="00A254B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Choose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answer,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click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Check,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learn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answer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next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screen.</w:t>
      </w:r>
    </w:p>
    <w:p w14:paraId="59342EDD" w14:textId="50CB676B" w:rsidR="00A254B7" w:rsidRPr="00C14B51" w:rsidRDefault="005C518E" w:rsidP="000B79F7">
      <w:pPr>
        <w:pStyle w:val="Heading2"/>
      </w:pPr>
      <w:r w:rsidRPr="00C14B51">
        <w:t>30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A254B7" w:rsidRPr="00C14B51">
        <w:t>Scott</w:t>
      </w:r>
      <w:r w:rsidR="000B79F7">
        <w:t xml:space="preserve"> </w:t>
      </w:r>
      <w:proofErr w:type="spellStart"/>
      <w:r w:rsidR="00A254B7" w:rsidRPr="00C14B51">
        <w:t>Wallman</w:t>
      </w:r>
      <w:proofErr w:type="spellEnd"/>
      <w:r w:rsidR="000B79F7">
        <w:t xml:space="preserve"> </w:t>
      </w:r>
      <w:r w:rsidR="00A254B7" w:rsidRPr="00C14B51">
        <w:t>(voiceover)</w:t>
      </w:r>
      <w:r w:rsidR="000B79F7">
        <w:rPr>
          <w:color w:val="FF0000"/>
        </w:rPr>
        <w:t xml:space="preserve"> </w:t>
      </w:r>
    </w:p>
    <w:p w14:paraId="3E933ADD" w14:textId="6B3228AE" w:rsidR="00151FA4" w:rsidRPr="000B79F7" w:rsidRDefault="00151FA4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answer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IPAA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signed.</w:t>
      </w:r>
    </w:p>
    <w:p w14:paraId="3145FEA9" w14:textId="40E6BBA9" w:rsidR="00151FA4" w:rsidRPr="000B79F7" w:rsidRDefault="00151FA4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vehicle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enroll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accept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Enrollment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Form.</w:t>
      </w:r>
    </w:p>
    <w:p w14:paraId="65CA1C44" w14:textId="12AB2CE7" w:rsidR="00A254B7" w:rsidRPr="000B79F7" w:rsidRDefault="00151FA4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countries,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Enrollment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signed.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Please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speak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GEO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Passport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Consultant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specifics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Enrollment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processes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follow.</w:t>
      </w:r>
    </w:p>
    <w:p w14:paraId="568A04A0" w14:textId="348BF2C9" w:rsidR="00151FA4" w:rsidRPr="00C14B51" w:rsidRDefault="005C518E" w:rsidP="000B79F7">
      <w:pPr>
        <w:pStyle w:val="Heading2"/>
      </w:pPr>
      <w:r w:rsidRPr="00C14B51">
        <w:t>31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151FA4" w:rsidRPr="00C14B51">
        <w:t>Scott</w:t>
      </w:r>
      <w:r w:rsidR="000B79F7">
        <w:t xml:space="preserve"> </w:t>
      </w:r>
      <w:proofErr w:type="spellStart"/>
      <w:r w:rsidR="00151FA4" w:rsidRPr="00C14B51">
        <w:t>Wallman</w:t>
      </w:r>
      <w:proofErr w:type="spellEnd"/>
      <w:r w:rsidR="000B79F7">
        <w:t xml:space="preserve"> </w:t>
      </w:r>
      <w:r w:rsidR="00151FA4" w:rsidRPr="00C14B51">
        <w:t>(voiceover)</w:t>
      </w:r>
      <w:r w:rsidR="000B79F7">
        <w:rPr>
          <w:color w:val="FF0000"/>
        </w:rPr>
        <w:t xml:space="preserve"> </w:t>
      </w:r>
    </w:p>
    <w:p w14:paraId="18D9E846" w14:textId="2494BBA8" w:rsidR="00151FA4" w:rsidRPr="000B79F7" w:rsidRDefault="00151FA4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OK,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last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question.</w:t>
      </w:r>
    </w:p>
    <w:p w14:paraId="7AB08C75" w14:textId="2975EE13" w:rsidR="00151FA4" w:rsidRPr="000B79F7" w:rsidRDefault="00151FA4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What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determines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Client's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authorized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level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IPAA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program?</w:t>
      </w:r>
    </w:p>
    <w:p w14:paraId="62096C33" w14:textId="77777777" w:rsidR="00151FA4" w:rsidRPr="000B79F7" w:rsidRDefault="00151FA4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(PAUSE)</w:t>
      </w:r>
    </w:p>
    <w:p w14:paraId="618DBAF5" w14:textId="0B363787" w:rsidR="009A6518" w:rsidRPr="000B79F7" w:rsidRDefault="00151FA4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Choose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answer,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click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Check,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learn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answer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next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screen.</w:t>
      </w:r>
    </w:p>
    <w:p w14:paraId="05A688FC" w14:textId="7C869F31" w:rsidR="009A6518" w:rsidRPr="00C14B51" w:rsidRDefault="005C518E" w:rsidP="000B79F7">
      <w:pPr>
        <w:pStyle w:val="Heading2"/>
      </w:pPr>
      <w:r w:rsidRPr="00C14B51">
        <w:t>32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9A6518" w:rsidRPr="00C14B51">
        <w:t>Scott</w:t>
      </w:r>
      <w:r w:rsidR="000B79F7">
        <w:t xml:space="preserve"> </w:t>
      </w:r>
      <w:proofErr w:type="spellStart"/>
      <w:r w:rsidR="009A6518" w:rsidRPr="00C14B51">
        <w:t>Wallman</w:t>
      </w:r>
      <w:proofErr w:type="spellEnd"/>
      <w:r w:rsidR="000B79F7">
        <w:t xml:space="preserve"> </w:t>
      </w:r>
      <w:r w:rsidR="009A6518" w:rsidRPr="00C14B51">
        <w:t>(voiceover)</w:t>
      </w:r>
      <w:r w:rsidR="000B79F7">
        <w:rPr>
          <w:color w:val="FF0000"/>
        </w:rPr>
        <w:t xml:space="preserve"> </w:t>
      </w:r>
    </w:p>
    <w:p w14:paraId="1A000194" w14:textId="4D851982" w:rsidR="009A6518" w:rsidRPr="000B79F7" w:rsidRDefault="009A6518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Entitlement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(also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called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B79F7">
        <w:rPr>
          <w:rFonts w:asciiTheme="minorHAnsi" w:hAnsiTheme="minorHAnsi"/>
          <w:sz w:val="24"/>
          <w:szCs w:val="24"/>
        </w:rPr>
        <w:t>PoE</w:t>
      </w:r>
      <w:proofErr w:type="spellEnd"/>
      <w:r w:rsidRPr="000B79F7">
        <w:rPr>
          <w:rFonts w:asciiTheme="minorHAnsi" w:hAnsiTheme="minorHAnsi"/>
          <w:sz w:val="24"/>
          <w:szCs w:val="24"/>
        </w:rPr>
        <w:t>),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original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invoice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received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upon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program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acquisition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determines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Client's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authorized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level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IPAA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program.</w:t>
      </w:r>
    </w:p>
    <w:p w14:paraId="4964E149" w14:textId="68ECC823" w:rsidR="00A665C9" w:rsidRPr="000B79F7" w:rsidRDefault="009A6518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Proof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Entitlement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document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which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specifies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Eligible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Product's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level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authorized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B79F7">
        <w:rPr>
          <w:rFonts w:asciiTheme="minorHAnsi" w:hAnsiTheme="minorHAnsi"/>
          <w:sz w:val="24"/>
          <w:szCs w:val="24"/>
        </w:rPr>
        <w:t>PoE</w:t>
      </w:r>
      <w:proofErr w:type="spellEnd"/>
      <w:r w:rsidRPr="000B79F7">
        <w:rPr>
          <w:rFonts w:asciiTheme="minorHAnsi" w:hAnsiTheme="minorHAnsi"/>
          <w:sz w:val="24"/>
          <w:szCs w:val="24"/>
        </w:rPr>
        <w:t>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supported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Client's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matching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paid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invoice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receipt,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evidence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Client's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level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authorized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use.</w:t>
      </w:r>
    </w:p>
    <w:p w14:paraId="53C57708" w14:textId="428530DE" w:rsidR="00A665C9" w:rsidRPr="00C14B51" w:rsidRDefault="005C518E" w:rsidP="000B79F7">
      <w:pPr>
        <w:pStyle w:val="Heading2"/>
      </w:pPr>
      <w:r w:rsidRPr="00C14B51">
        <w:lastRenderedPageBreak/>
        <w:t>33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A665C9" w:rsidRPr="00C14B51">
        <w:t>Scott</w:t>
      </w:r>
      <w:r w:rsidR="000B79F7">
        <w:t xml:space="preserve"> </w:t>
      </w:r>
      <w:proofErr w:type="spellStart"/>
      <w:r w:rsidR="00A665C9" w:rsidRPr="00C14B51">
        <w:t>Wallman</w:t>
      </w:r>
      <w:proofErr w:type="spellEnd"/>
      <w:r w:rsidR="000B79F7">
        <w:t xml:space="preserve"> </w:t>
      </w:r>
      <w:r w:rsidR="00A665C9" w:rsidRPr="00C14B51">
        <w:t>(onscreen)</w:t>
      </w:r>
      <w:r w:rsidR="000B79F7">
        <w:rPr>
          <w:color w:val="FF0000"/>
        </w:rPr>
        <w:t xml:space="preserve"> </w:t>
      </w:r>
    </w:p>
    <w:p w14:paraId="5C84C4BD" w14:textId="6489360B" w:rsidR="00A665C9" w:rsidRPr="000B79F7" w:rsidRDefault="00A665C9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How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did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do?</w:t>
      </w:r>
    </w:p>
    <w:p w14:paraId="6C7C62AB" w14:textId="2DD7052E" w:rsidR="00A665C9" w:rsidRPr="000B79F7" w:rsidRDefault="00A665C9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Remember,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must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familiar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basics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answer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questions,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truly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consultant.</w:t>
      </w:r>
    </w:p>
    <w:p w14:paraId="1191CF77" w14:textId="1F7ED296" w:rsidR="00A665C9" w:rsidRPr="000B79F7" w:rsidRDefault="00A665C9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Click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“Next”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listen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interesting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story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from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peers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importance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knowing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licensed.</w:t>
      </w:r>
    </w:p>
    <w:p w14:paraId="7E0C3C06" w14:textId="3093D763" w:rsidR="00A665C9" w:rsidRPr="00C14B51" w:rsidRDefault="005C518E" w:rsidP="000B79F7">
      <w:pPr>
        <w:pStyle w:val="Heading2"/>
      </w:pPr>
      <w:r w:rsidRPr="00C14B51">
        <w:t>34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A665C9" w:rsidRPr="00C14B51">
        <w:t>Shari</w:t>
      </w:r>
      <w:r w:rsidR="000B79F7">
        <w:t xml:space="preserve"> </w:t>
      </w:r>
      <w:proofErr w:type="spellStart"/>
      <w:r w:rsidR="00A665C9" w:rsidRPr="00C14B51">
        <w:t>Aser</w:t>
      </w:r>
      <w:proofErr w:type="spellEnd"/>
      <w:r w:rsidR="000B79F7">
        <w:t xml:space="preserve"> </w:t>
      </w:r>
      <w:r w:rsidR="00A665C9" w:rsidRPr="00C14B51">
        <w:t>(onscreen)</w:t>
      </w:r>
    </w:p>
    <w:p w14:paraId="36679D7A" w14:textId="0D1F7300" w:rsidR="00A665C9" w:rsidRPr="000B79F7" w:rsidRDefault="00A665C9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Throughout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career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–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Sales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Specialist,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Executive,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Sales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Manager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Business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Unit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Executive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–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cannot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think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time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having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clear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understanding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important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–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stages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sales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cycle!</w:t>
      </w:r>
    </w:p>
    <w:p w14:paraId="40112F5B" w14:textId="5DC0CFEF" w:rsidR="00A665C9" w:rsidRPr="000B79F7" w:rsidRDefault="00A665C9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Selling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Pr="000B79F7">
        <w:rPr>
          <w:rFonts w:asciiTheme="minorHAnsi" w:hAnsiTheme="minorHAnsi"/>
          <w:sz w:val="24"/>
          <w:szCs w:val="24"/>
        </w:rPr>
        <w:t>clients</w:t>
      </w:r>
      <w:proofErr w:type="gramEnd"/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right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entitlements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help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receive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value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from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their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purchase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quickly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possible.</w:t>
      </w:r>
    </w:p>
    <w:p w14:paraId="6E528E52" w14:textId="4234491F" w:rsidR="00A665C9" w:rsidRPr="000B79F7" w:rsidRDefault="00A665C9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wrong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entitlements,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risk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compliance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their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usage,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which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opens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door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dissatisfied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IBM.</w:t>
      </w:r>
    </w:p>
    <w:p w14:paraId="702ADEF1" w14:textId="52153913" w:rsidR="00A665C9" w:rsidRPr="000B79F7" w:rsidRDefault="00A665C9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knowledge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also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helps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against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competition.</w:t>
      </w:r>
    </w:p>
    <w:p w14:paraId="37B7A6D5" w14:textId="2BFB11A5" w:rsidR="00A665C9" w:rsidRPr="000B79F7" w:rsidRDefault="00A665C9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If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competitor,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user,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offer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different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model,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having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knowledge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help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differentiate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proposal.</w:t>
      </w:r>
    </w:p>
    <w:p w14:paraId="1B8806C8" w14:textId="383AA98C" w:rsidR="00A665C9" w:rsidRPr="000B79F7" w:rsidRDefault="00A665C9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Let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give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example...We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multi-national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organization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potential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having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hundreds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millions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people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their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website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consume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public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information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-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idea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many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users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actually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would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be.</w:t>
      </w:r>
    </w:p>
    <w:p w14:paraId="4C78F27C" w14:textId="0390C38B" w:rsidR="00A665C9" w:rsidRPr="000B79F7" w:rsidRDefault="00A665C9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seller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initially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developed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proposal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based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estimated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number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users,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which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would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never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accepted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because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cost.</w:t>
      </w:r>
    </w:p>
    <w:p w14:paraId="56FB51FE" w14:textId="671C3B35" w:rsidR="00A665C9" w:rsidRPr="000B79F7" w:rsidRDefault="00A665C9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seller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unaware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were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other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options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special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bid,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which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helped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create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competitive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proposal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ultimately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business.</w:t>
      </w:r>
    </w:p>
    <w:p w14:paraId="02855A0A" w14:textId="42635D35" w:rsidR="00A665C9" w:rsidRPr="000B79F7" w:rsidRDefault="00A665C9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starting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point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bring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kind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value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having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strong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foundation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knowledge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distributed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through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Passport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Advantage.</w:t>
      </w:r>
    </w:p>
    <w:p w14:paraId="50DBE02A" w14:textId="36FA5123" w:rsidR="00A665C9" w:rsidRPr="000B79F7" w:rsidRDefault="00A665C9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Take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from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me,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increase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ability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compete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business.</w:t>
      </w:r>
    </w:p>
    <w:p w14:paraId="74FAD7DA" w14:textId="422B7C35" w:rsidR="00EF631F" w:rsidRPr="00C14B51" w:rsidRDefault="005C518E" w:rsidP="000B79F7">
      <w:pPr>
        <w:pStyle w:val="Heading2"/>
      </w:pPr>
      <w:r w:rsidRPr="00C14B51">
        <w:lastRenderedPageBreak/>
        <w:t>35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EF631F" w:rsidRPr="00C14B51">
        <w:t>Scott</w:t>
      </w:r>
      <w:r w:rsidR="000B79F7">
        <w:t xml:space="preserve"> </w:t>
      </w:r>
      <w:proofErr w:type="spellStart"/>
      <w:r w:rsidR="00EF631F" w:rsidRPr="00C14B51">
        <w:t>Wallman</w:t>
      </w:r>
      <w:proofErr w:type="spellEnd"/>
      <w:r w:rsidR="000B79F7">
        <w:t xml:space="preserve"> </w:t>
      </w:r>
      <w:r w:rsidR="00EF631F" w:rsidRPr="00C14B51">
        <w:t>(onscreen)</w:t>
      </w:r>
      <w:r w:rsidR="000B79F7">
        <w:rPr>
          <w:color w:val="FF0000"/>
        </w:rPr>
        <w:t xml:space="preserve"> </w:t>
      </w:r>
    </w:p>
    <w:p w14:paraId="2D963A78" w14:textId="3EBED5F0" w:rsidR="00EF631F" w:rsidRPr="000B79F7" w:rsidRDefault="00EF631F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Seller,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responsibility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convey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basics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Clients.</w:t>
      </w:r>
    </w:p>
    <w:p w14:paraId="774DD718" w14:textId="3379ABB3" w:rsidR="00EF631F" w:rsidRPr="000B79F7" w:rsidRDefault="00EF631F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Communicate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value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remembering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5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Key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Points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PA:</w:t>
      </w:r>
    </w:p>
    <w:p w14:paraId="0041BB31" w14:textId="70AA6B4D" w:rsidR="00EF631F" w:rsidRPr="000B79F7" w:rsidRDefault="00EF631F" w:rsidP="000B79F7">
      <w:pPr>
        <w:pStyle w:val="number"/>
        <w:numPr>
          <w:ilvl w:val="0"/>
          <w:numId w:val="0"/>
        </w:numPr>
        <w:tabs>
          <w:tab w:val="clear" w:pos="709"/>
        </w:tabs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t>1.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First,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PA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world-wide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program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governed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by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common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set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terms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conditions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tools.</w:t>
      </w:r>
    </w:p>
    <w:p w14:paraId="74B709DC" w14:textId="165D59A3" w:rsidR="00EF631F" w:rsidRPr="000B79F7" w:rsidRDefault="00EF631F" w:rsidP="000B79F7">
      <w:pPr>
        <w:pStyle w:val="number"/>
        <w:numPr>
          <w:ilvl w:val="0"/>
          <w:numId w:val="0"/>
        </w:numPr>
        <w:tabs>
          <w:tab w:val="clear" w:pos="709"/>
        </w:tabs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t>2.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Second,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PA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volume-pricing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program.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more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Client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purchases,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better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pricing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receive.</w:t>
      </w:r>
    </w:p>
    <w:p w14:paraId="2D022C91" w14:textId="0866C987" w:rsidR="00EF631F" w:rsidRPr="000B79F7" w:rsidRDefault="00EF631F" w:rsidP="000B79F7">
      <w:pPr>
        <w:pStyle w:val="number"/>
        <w:numPr>
          <w:ilvl w:val="0"/>
          <w:numId w:val="0"/>
        </w:numPr>
        <w:tabs>
          <w:tab w:val="clear" w:pos="709"/>
        </w:tabs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t>3.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Third,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S&amp;S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included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first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year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with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distributed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software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license.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come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together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when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purchased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cannot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be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separated.</w:t>
      </w:r>
    </w:p>
    <w:p w14:paraId="47749144" w14:textId="761CB200" w:rsidR="00EF631F" w:rsidRPr="000B79F7" w:rsidRDefault="00EF631F" w:rsidP="000B79F7">
      <w:pPr>
        <w:pStyle w:val="number"/>
        <w:numPr>
          <w:ilvl w:val="0"/>
          <w:numId w:val="0"/>
        </w:numPr>
        <w:tabs>
          <w:tab w:val="clear" w:pos="709"/>
        </w:tabs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t>4.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Next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--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distributed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OTC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model,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licenses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do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not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typically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expire.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Except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fixed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term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licenses,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Client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may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use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indefinitely,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long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comply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with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terms.</w:t>
      </w:r>
    </w:p>
    <w:p w14:paraId="5DF5A855" w14:textId="7B783420" w:rsidR="00EF631F" w:rsidRPr="000B79F7" w:rsidRDefault="00EF631F" w:rsidP="000B79F7">
      <w:pPr>
        <w:pStyle w:val="number"/>
        <w:numPr>
          <w:ilvl w:val="0"/>
          <w:numId w:val="0"/>
        </w:numPr>
        <w:tabs>
          <w:tab w:val="clear" w:pos="709"/>
        </w:tabs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t>5.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finally,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can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be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used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by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entity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within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Client’s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enterprise.</w:t>
      </w:r>
    </w:p>
    <w:p w14:paraId="34479B6C" w14:textId="5BAC80A9" w:rsidR="00EF631F" w:rsidRPr="000B79F7" w:rsidRDefault="00EF631F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When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communicate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5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Key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Points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increase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credibility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speed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closure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deals.</w:t>
      </w:r>
    </w:p>
    <w:p w14:paraId="085DA203" w14:textId="1AB2A26B" w:rsidR="00EF631F" w:rsidRPr="00C14B51" w:rsidRDefault="005C518E" w:rsidP="000B79F7">
      <w:pPr>
        <w:pStyle w:val="Heading2"/>
      </w:pPr>
      <w:r w:rsidRPr="00C14B51">
        <w:t>36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Pr="00C14B51">
        <w:t>S</w:t>
      </w:r>
      <w:r w:rsidR="00EF631F" w:rsidRPr="00C14B51">
        <w:t>cott</w:t>
      </w:r>
      <w:r w:rsidR="000B79F7">
        <w:t xml:space="preserve"> </w:t>
      </w:r>
      <w:proofErr w:type="spellStart"/>
      <w:r w:rsidR="00EF631F" w:rsidRPr="00C14B51">
        <w:t>Wallman</w:t>
      </w:r>
      <w:proofErr w:type="spellEnd"/>
      <w:r w:rsidR="000B79F7">
        <w:t xml:space="preserve"> </w:t>
      </w:r>
      <w:r w:rsidR="00EF631F" w:rsidRPr="00C14B51">
        <w:t>(onscreen)</w:t>
      </w:r>
      <w:r w:rsidR="000B79F7">
        <w:rPr>
          <w:color w:val="FF0000"/>
        </w:rPr>
        <w:t xml:space="preserve"> </w:t>
      </w:r>
    </w:p>
    <w:p w14:paraId="3E4106CE" w14:textId="6F5F6094" w:rsidR="00EF631F" w:rsidRPr="000B79F7" w:rsidRDefault="00EF631F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increase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knowledge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find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program,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click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links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screen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to:</w:t>
      </w:r>
    </w:p>
    <w:p w14:paraId="5FAEDB5C" w14:textId="77777777" w:rsidR="00EF631F" w:rsidRPr="000B79F7" w:rsidRDefault="00EF631F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(PAUSE)</w:t>
      </w:r>
    </w:p>
    <w:p w14:paraId="5222400C" w14:textId="6D079BE5" w:rsidR="00EF631F" w:rsidRPr="000B79F7" w:rsidRDefault="00EF631F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•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Help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Enroll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Passport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</w:t>
      </w:r>
    </w:p>
    <w:p w14:paraId="06FFEE38" w14:textId="77777777" w:rsidR="00EF631F" w:rsidRPr="000B79F7" w:rsidRDefault="00EF631F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and</w:t>
      </w:r>
    </w:p>
    <w:p w14:paraId="2D882104" w14:textId="2C41272C" w:rsidR="00EC105A" w:rsidRPr="000B79F7" w:rsidRDefault="00EF631F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•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Answer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frequently-asked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questions</w:t>
      </w:r>
    </w:p>
    <w:p w14:paraId="13B3AEF5" w14:textId="714763BB" w:rsidR="00EC105A" w:rsidRPr="00C14B51" w:rsidRDefault="005C518E" w:rsidP="000B79F7">
      <w:pPr>
        <w:pStyle w:val="Heading2"/>
      </w:pPr>
      <w:r w:rsidRPr="00C14B51">
        <w:t>37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EC105A" w:rsidRPr="00C14B51">
        <w:t>2</w:t>
      </w:r>
      <w:r w:rsidR="000B79F7">
        <w:t xml:space="preserve"> </w:t>
      </w:r>
      <w:r w:rsidR="00EC105A" w:rsidRPr="00C14B51">
        <w:t>Actors</w:t>
      </w:r>
      <w:r w:rsidR="000B79F7">
        <w:t xml:space="preserve"> </w:t>
      </w:r>
      <w:r w:rsidR="00EC105A" w:rsidRPr="00C14B51">
        <w:t>(voiceovers)</w:t>
      </w:r>
    </w:p>
    <w:p w14:paraId="6F4BBB87" w14:textId="77777777" w:rsidR="00EC105A" w:rsidRPr="000B79F7" w:rsidRDefault="00EC105A" w:rsidP="000B79F7">
      <w:pPr>
        <w:pStyle w:val="Default"/>
        <w:spacing w:before="240" w:after="120" w:line="259" w:lineRule="auto"/>
        <w:rPr>
          <w:rFonts w:asciiTheme="minorHAnsi" w:hAnsiTheme="minorHAnsi"/>
          <w:b/>
          <w:sz w:val="24"/>
          <w:szCs w:val="24"/>
        </w:rPr>
      </w:pPr>
      <w:r w:rsidRPr="000B79F7">
        <w:rPr>
          <w:rFonts w:asciiTheme="minorHAnsi" w:hAnsiTheme="minorHAnsi"/>
          <w:b/>
          <w:sz w:val="24"/>
          <w:szCs w:val="24"/>
        </w:rPr>
        <w:t>[Seller]:</w:t>
      </w:r>
    </w:p>
    <w:p w14:paraId="476611AB" w14:textId="29AE2691" w:rsidR="00EC105A" w:rsidRPr="000B79F7" w:rsidRDefault="00EC10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My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constantly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questions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Passport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Advantage.</w:t>
      </w:r>
    </w:p>
    <w:p w14:paraId="31C0AF0E" w14:textId="085E84CB" w:rsidR="00EC105A" w:rsidRPr="000B79F7" w:rsidRDefault="00EC10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I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really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need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learn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this.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How?</w:t>
      </w:r>
    </w:p>
    <w:p w14:paraId="48086F12" w14:textId="77777777" w:rsidR="00EC105A" w:rsidRPr="000B79F7" w:rsidRDefault="00EC105A" w:rsidP="000B79F7">
      <w:pPr>
        <w:pStyle w:val="Default"/>
        <w:spacing w:before="240" w:after="120" w:line="259" w:lineRule="auto"/>
        <w:rPr>
          <w:rFonts w:asciiTheme="minorHAnsi" w:hAnsiTheme="minorHAnsi"/>
          <w:b/>
          <w:sz w:val="24"/>
          <w:szCs w:val="24"/>
        </w:rPr>
      </w:pPr>
      <w:r w:rsidRPr="000B79F7">
        <w:rPr>
          <w:rFonts w:asciiTheme="minorHAnsi" w:hAnsiTheme="minorHAnsi"/>
          <w:b/>
          <w:sz w:val="24"/>
          <w:szCs w:val="24"/>
        </w:rPr>
        <w:t>[Manager]:</w:t>
      </w:r>
    </w:p>
    <w:p w14:paraId="0699EE38" w14:textId="4534C591" w:rsidR="00EC105A" w:rsidRPr="000B79F7" w:rsidRDefault="00EC10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lastRenderedPageBreak/>
        <w:t>Start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Worldwide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Passport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page,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which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provides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worldwide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scope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program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noting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descriptions,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Value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Propositions,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resources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tools.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addition,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each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GEO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their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own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GEO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specific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answer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specific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GEO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questions.</w:t>
      </w:r>
    </w:p>
    <w:p w14:paraId="5A54844D" w14:textId="28B0039D" w:rsidR="00EC105A" w:rsidRPr="000B79F7" w:rsidRDefault="00EC10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lot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great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country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resources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access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help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better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understand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GEO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nuances.</w:t>
      </w:r>
    </w:p>
    <w:p w14:paraId="77647362" w14:textId="3BEA9BFE" w:rsidR="00EC105A" w:rsidRPr="000B79F7" w:rsidRDefault="00EC10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Finally,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specific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Passport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pages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geography.</w:t>
      </w:r>
    </w:p>
    <w:p w14:paraId="63AB68A4" w14:textId="77777777" w:rsidR="00EC105A" w:rsidRPr="000B79F7" w:rsidRDefault="00EC105A" w:rsidP="000B79F7">
      <w:pPr>
        <w:pStyle w:val="Default"/>
        <w:spacing w:before="240" w:after="120" w:line="259" w:lineRule="auto"/>
        <w:rPr>
          <w:rFonts w:asciiTheme="minorHAnsi" w:hAnsiTheme="minorHAnsi"/>
          <w:b/>
          <w:sz w:val="24"/>
          <w:szCs w:val="24"/>
        </w:rPr>
      </w:pPr>
      <w:r w:rsidRPr="000B79F7">
        <w:rPr>
          <w:rFonts w:asciiTheme="minorHAnsi" w:hAnsiTheme="minorHAnsi"/>
          <w:b/>
          <w:sz w:val="24"/>
          <w:szCs w:val="24"/>
        </w:rPr>
        <w:t>[Seller]:</w:t>
      </w:r>
    </w:p>
    <w:p w14:paraId="41DA46F3" w14:textId="5DF63F99" w:rsidR="00EC105A" w:rsidRPr="000B79F7" w:rsidRDefault="00EC10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Thanks!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I’ll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big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help.</w:t>
      </w:r>
    </w:p>
    <w:p w14:paraId="69B30BC5" w14:textId="0F40B93A" w:rsidR="00EC105A" w:rsidRPr="00C14B51" w:rsidRDefault="005C518E" w:rsidP="000B79F7">
      <w:pPr>
        <w:pStyle w:val="Heading2"/>
      </w:pPr>
      <w:r w:rsidRPr="00C14B51">
        <w:t>38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EC105A" w:rsidRPr="00C14B51">
        <w:t>Scott</w:t>
      </w:r>
      <w:r w:rsidR="000B79F7">
        <w:t xml:space="preserve"> </w:t>
      </w:r>
      <w:proofErr w:type="spellStart"/>
      <w:r w:rsidR="00EC105A" w:rsidRPr="00C14B51">
        <w:t>Wallman</w:t>
      </w:r>
      <w:proofErr w:type="spellEnd"/>
      <w:r w:rsidR="000B79F7">
        <w:t xml:space="preserve"> </w:t>
      </w:r>
      <w:r w:rsidR="00EC105A" w:rsidRPr="00C14B51">
        <w:t>(onscreen)</w:t>
      </w:r>
      <w:r w:rsidR="000B79F7">
        <w:rPr>
          <w:color w:val="FF0000"/>
        </w:rPr>
        <w:t xml:space="preserve"> </w:t>
      </w:r>
    </w:p>
    <w:p w14:paraId="3BA3D35E" w14:textId="71ABCEBE" w:rsidR="00EC105A" w:rsidRPr="000B79F7" w:rsidRDefault="00EC10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All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great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resources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help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better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understand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Passport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Advantage.</w:t>
      </w:r>
    </w:p>
    <w:p w14:paraId="16F088AE" w14:textId="7C8CFA0A" w:rsidR="00EC105A" w:rsidRPr="000B79F7" w:rsidRDefault="00EC10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And,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don’t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forget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review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documents,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you’ve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downloaded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them.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talked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importance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SaaS.</w:t>
      </w:r>
    </w:p>
    <w:p w14:paraId="53F83D2C" w14:textId="166E2113" w:rsidR="00EC105A" w:rsidRPr="000B79F7" w:rsidRDefault="00EC10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Click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“Next”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find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little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Appliances.</w:t>
      </w:r>
    </w:p>
    <w:p w14:paraId="530FBFAF" w14:textId="5458D0A2" w:rsidR="00EC105A" w:rsidRPr="00C14B51" w:rsidRDefault="005C518E" w:rsidP="000B79F7">
      <w:pPr>
        <w:pStyle w:val="Heading2"/>
      </w:pPr>
      <w:r w:rsidRPr="00C14B51">
        <w:t>39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EC105A" w:rsidRPr="00C14B51">
        <w:t>Sheila</w:t>
      </w:r>
      <w:r w:rsidR="000B79F7">
        <w:t xml:space="preserve"> </w:t>
      </w:r>
      <w:r w:rsidR="00EC105A" w:rsidRPr="00C14B51">
        <w:t>McAndrew</w:t>
      </w:r>
      <w:r w:rsidR="000B79F7">
        <w:t xml:space="preserve"> </w:t>
      </w:r>
      <w:r w:rsidR="00EC105A" w:rsidRPr="00C14B51">
        <w:t>(onscreen)</w:t>
      </w:r>
    </w:p>
    <w:p w14:paraId="1E39833A" w14:textId="5051575A" w:rsidR="00EC105A" w:rsidRPr="000B79F7" w:rsidRDefault="00EC10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Thank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Scott!</w:t>
      </w:r>
    </w:p>
    <w:p w14:paraId="1F6C1C11" w14:textId="1167F86D" w:rsidR="00EC105A" w:rsidRPr="000B79F7" w:rsidRDefault="00EC10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Software-as-a-Service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critical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IBM.</w:t>
      </w:r>
    </w:p>
    <w:p w14:paraId="117D8368" w14:textId="5B2CFF00" w:rsidR="00EC105A" w:rsidRPr="000B79F7" w:rsidRDefault="00EC10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important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Seller,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understand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basics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contracted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become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familiar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those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documents.</w:t>
      </w:r>
    </w:p>
    <w:p w14:paraId="1726EE59" w14:textId="71C13FFA" w:rsidR="00EC105A" w:rsidRPr="000B79F7" w:rsidRDefault="00EC10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SaaS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delivery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model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managed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maintained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cloud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environment.</w:t>
      </w:r>
    </w:p>
    <w:p w14:paraId="4B927D56" w14:textId="726E0766" w:rsidR="00EC105A" w:rsidRPr="000B79F7" w:rsidRDefault="00EC10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Clients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access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service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over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Internet.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provided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long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pays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it.</w:t>
      </w:r>
    </w:p>
    <w:p w14:paraId="43ED7C08" w14:textId="7810AC8D" w:rsidR="00EC105A" w:rsidRPr="00C14B51" w:rsidRDefault="005C518E" w:rsidP="000B79F7">
      <w:pPr>
        <w:pStyle w:val="Heading2"/>
      </w:pPr>
      <w:r w:rsidRPr="00C14B51">
        <w:t>40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EC105A" w:rsidRPr="00C14B51">
        <w:t>Sheila</w:t>
      </w:r>
      <w:r w:rsidR="000B79F7">
        <w:t xml:space="preserve"> </w:t>
      </w:r>
      <w:r w:rsidR="00EC105A" w:rsidRPr="00C14B51">
        <w:t>McAndrew</w:t>
      </w:r>
      <w:r w:rsidR="000B79F7">
        <w:t xml:space="preserve"> </w:t>
      </w:r>
      <w:r w:rsidR="00EC105A" w:rsidRPr="00C14B51">
        <w:t>(voiceover)</w:t>
      </w:r>
    </w:p>
    <w:p w14:paraId="08BC2A0F" w14:textId="4AF820C2" w:rsidR="00EC105A" w:rsidRPr="000B79F7" w:rsidRDefault="000B79F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color w:val="FF0000"/>
          <w:sz w:val="24"/>
          <w:szCs w:val="24"/>
        </w:rPr>
        <w:t xml:space="preserve"> </w:t>
      </w:r>
      <w:r w:rsidR="00EC105A" w:rsidRPr="000B79F7">
        <w:rPr>
          <w:rFonts w:asciiTheme="minorHAnsi" w:hAnsiTheme="minorHAnsi"/>
          <w:sz w:val="24"/>
          <w:szCs w:val="24"/>
        </w:rPr>
        <w:t>There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EC105A" w:rsidRPr="000B79F7">
        <w:rPr>
          <w:rFonts w:asciiTheme="minorHAnsi" w:hAnsiTheme="minorHAnsi"/>
          <w:sz w:val="24"/>
          <w:szCs w:val="24"/>
        </w:rPr>
        <w:t>are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EC105A" w:rsidRPr="000B79F7">
        <w:rPr>
          <w:rFonts w:asciiTheme="minorHAnsi" w:hAnsiTheme="minorHAnsi"/>
          <w:sz w:val="24"/>
          <w:szCs w:val="24"/>
        </w:rPr>
        <w:t>two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EC105A" w:rsidRPr="000B79F7">
        <w:rPr>
          <w:rFonts w:asciiTheme="minorHAnsi" w:hAnsiTheme="minorHAnsi"/>
          <w:sz w:val="24"/>
          <w:szCs w:val="24"/>
        </w:rPr>
        <w:t>contracting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EC105A" w:rsidRPr="000B79F7">
        <w:rPr>
          <w:rFonts w:asciiTheme="minorHAnsi" w:hAnsiTheme="minorHAnsi"/>
          <w:sz w:val="24"/>
          <w:szCs w:val="24"/>
        </w:rPr>
        <w:t>options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EC105A" w:rsidRPr="000B79F7">
        <w:rPr>
          <w:rFonts w:asciiTheme="minorHAnsi" w:hAnsiTheme="minorHAnsi"/>
          <w:sz w:val="24"/>
          <w:szCs w:val="24"/>
        </w:rPr>
        <w:t>for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EC105A" w:rsidRPr="000B79F7">
        <w:rPr>
          <w:rFonts w:asciiTheme="minorHAnsi" w:hAnsiTheme="minorHAnsi"/>
          <w:sz w:val="24"/>
          <w:szCs w:val="24"/>
        </w:rPr>
        <w:t>SaaS:</w:t>
      </w:r>
    </w:p>
    <w:p w14:paraId="35A62B2F" w14:textId="08463F8A" w:rsidR="00EC105A" w:rsidRPr="000B79F7" w:rsidRDefault="00EC105A" w:rsidP="000B79F7">
      <w:pPr>
        <w:pStyle w:val="number"/>
        <w:numPr>
          <w:ilvl w:val="0"/>
          <w:numId w:val="0"/>
        </w:numPr>
        <w:tabs>
          <w:tab w:val="clear" w:pos="709"/>
        </w:tabs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t>1.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first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Passport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Advantage,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PA</w:t>
      </w:r>
    </w:p>
    <w:p w14:paraId="42D38A95" w14:textId="3D1715B6" w:rsidR="00EC105A" w:rsidRPr="000B79F7" w:rsidRDefault="00EC105A" w:rsidP="000B79F7">
      <w:pPr>
        <w:pStyle w:val="number"/>
        <w:numPr>
          <w:ilvl w:val="0"/>
          <w:numId w:val="0"/>
        </w:numPr>
        <w:tabs>
          <w:tab w:val="clear" w:pos="709"/>
        </w:tabs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t>2.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second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Cloud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Services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Agreement,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CSA</w:t>
      </w:r>
    </w:p>
    <w:p w14:paraId="48784E2B" w14:textId="04B96063" w:rsidR="00EC105A" w:rsidRPr="000B79F7" w:rsidRDefault="00EC105A" w:rsidP="000B79F7">
      <w:pPr>
        <w:pStyle w:val="Default"/>
        <w:tabs>
          <w:tab w:val="clear" w:pos="709"/>
        </w:tabs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1.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Passport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broad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covers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distributed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OTC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Appliances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SaaS.</w:t>
      </w:r>
    </w:p>
    <w:p w14:paraId="4A5BB1DE" w14:textId="0AADBA54" w:rsidR="00EC105A" w:rsidRPr="000B79F7" w:rsidRDefault="00EC105A" w:rsidP="000B79F7">
      <w:pPr>
        <w:pStyle w:val="Default"/>
        <w:tabs>
          <w:tab w:val="clear" w:pos="709"/>
        </w:tabs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lastRenderedPageBreak/>
        <w:t>2.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Cloud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Services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purchase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SaaS.</w:t>
      </w:r>
    </w:p>
    <w:p w14:paraId="3AC38138" w14:textId="25158282" w:rsidR="00EC105A" w:rsidRPr="000B79F7" w:rsidRDefault="00EC10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simpler,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stand-alone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alternative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agreement.</w:t>
      </w:r>
    </w:p>
    <w:p w14:paraId="79410693" w14:textId="01A0EBE9" w:rsidR="00EC105A" w:rsidRPr="000B79F7" w:rsidRDefault="00EC10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CSA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helpful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dealing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“white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space”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–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those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doing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business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first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time.</w:t>
      </w:r>
    </w:p>
    <w:p w14:paraId="4EA62F4F" w14:textId="428E7472" w:rsidR="00EC105A" w:rsidRPr="000B79F7" w:rsidRDefault="00EC10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CSA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covers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other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cloud-based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offerings,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Cloud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Services.</w:t>
      </w:r>
    </w:p>
    <w:p w14:paraId="5871D7EB" w14:textId="11A246B5" w:rsidR="00EC105A" w:rsidRPr="000B79F7" w:rsidRDefault="00EC10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Some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prefer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CSA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first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start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dealing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purchasing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SaaS.</w:t>
      </w:r>
    </w:p>
    <w:p w14:paraId="227533A1" w14:textId="49A35129" w:rsidR="00EC105A" w:rsidRPr="000B79F7" w:rsidRDefault="00EC105A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way,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don’t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need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work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contract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language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offerings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they’re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not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purchasing.</w:t>
      </w:r>
    </w:p>
    <w:p w14:paraId="3F371920" w14:textId="70BE21DB" w:rsidR="00854207" w:rsidRPr="00C14B51" w:rsidRDefault="005C518E" w:rsidP="000B79F7">
      <w:pPr>
        <w:pStyle w:val="Heading2"/>
      </w:pPr>
      <w:r w:rsidRPr="00C14B51">
        <w:t>41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854207" w:rsidRPr="00C14B51">
        <w:t>Sheila</w:t>
      </w:r>
      <w:r w:rsidR="000B79F7">
        <w:t xml:space="preserve"> </w:t>
      </w:r>
      <w:r w:rsidR="00854207" w:rsidRPr="00C14B51">
        <w:t>McAndrew</w:t>
      </w:r>
      <w:r w:rsidR="000B79F7">
        <w:t xml:space="preserve"> </w:t>
      </w:r>
      <w:r w:rsidR="00854207" w:rsidRPr="00C14B51">
        <w:t>(onscreen)</w:t>
      </w:r>
    </w:p>
    <w:p w14:paraId="3FCBB61E" w14:textId="6A7620D4" w:rsidR="00854207" w:rsidRPr="000B79F7" w:rsidRDefault="0085420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Every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product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offering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conditions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focused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those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offerings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being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purchased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addition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CSA.</w:t>
      </w:r>
    </w:p>
    <w:p w14:paraId="05168068" w14:textId="07623F74" w:rsidR="00854207" w:rsidRPr="000B79F7" w:rsidRDefault="00854207" w:rsidP="000B79F7">
      <w:pPr>
        <w:pStyle w:val="b1"/>
        <w:spacing w:beforeLines="0" w:before="240" w:afterLines="0" w:after="120" w:line="259" w:lineRule="auto"/>
        <w:ind w:left="0" w:firstLine="0"/>
        <w:rPr>
          <w:sz w:val="24"/>
          <w:szCs w:val="24"/>
        </w:rPr>
      </w:pPr>
      <w:r w:rsidRPr="000B79F7">
        <w:rPr>
          <w:sz w:val="24"/>
          <w:szCs w:val="24"/>
        </w:rPr>
        <w:t>For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OTC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Term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software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using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IPLA,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called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“LI’s,”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“License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Information.”</w:t>
      </w:r>
    </w:p>
    <w:p w14:paraId="4B48D1A6" w14:textId="26DEA5A6" w:rsidR="00854207" w:rsidRPr="000B79F7" w:rsidRDefault="00854207" w:rsidP="000B79F7">
      <w:pPr>
        <w:pStyle w:val="b1"/>
        <w:spacing w:beforeLines="0" w:before="240" w:afterLines="0" w:after="120" w:line="259" w:lineRule="auto"/>
        <w:ind w:left="0" w:firstLine="0"/>
        <w:rPr>
          <w:sz w:val="24"/>
          <w:szCs w:val="24"/>
        </w:rPr>
      </w:pPr>
      <w:r w:rsidRPr="000B79F7">
        <w:rPr>
          <w:sz w:val="24"/>
          <w:szCs w:val="24"/>
        </w:rPr>
        <w:t>For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SaaS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using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PA,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called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“TOU’s”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“Terms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Use.”</w:t>
      </w:r>
    </w:p>
    <w:p w14:paraId="439FAC2A" w14:textId="0AB77238" w:rsidR="00854207" w:rsidRPr="000B79F7" w:rsidRDefault="00854207" w:rsidP="000B79F7">
      <w:pPr>
        <w:pStyle w:val="b1"/>
        <w:spacing w:beforeLines="0" w:before="240" w:afterLines="0" w:after="120" w:line="259" w:lineRule="auto"/>
        <w:ind w:left="0" w:firstLine="0"/>
        <w:rPr>
          <w:sz w:val="24"/>
          <w:szCs w:val="24"/>
        </w:rPr>
      </w:pPr>
      <w:r w:rsidRPr="000B79F7">
        <w:rPr>
          <w:sz w:val="24"/>
          <w:szCs w:val="24"/>
        </w:rPr>
        <w:t>For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SaaS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using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CSA,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are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called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“SD’s”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“Service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Descriptions.”</w:t>
      </w:r>
    </w:p>
    <w:p w14:paraId="5F9C9F72" w14:textId="47A318B9" w:rsidR="00854207" w:rsidRPr="000B79F7" w:rsidRDefault="0085420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We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will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review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later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2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module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even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exercise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finding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them.</w:t>
      </w:r>
    </w:p>
    <w:p w14:paraId="169DD09A" w14:textId="4C99FA79" w:rsidR="00854207" w:rsidRPr="000B79F7" w:rsidRDefault="0085420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SaaS,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B79F7">
        <w:rPr>
          <w:rFonts w:asciiTheme="minorHAnsi" w:hAnsiTheme="minorHAnsi"/>
          <w:sz w:val="24"/>
          <w:szCs w:val="24"/>
        </w:rPr>
        <w:t>ToU</w:t>
      </w:r>
      <w:proofErr w:type="spellEnd"/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under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Passport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under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CSA,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both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convey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general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points,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formatted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differently.</w:t>
      </w:r>
    </w:p>
    <w:p w14:paraId="3F5864E9" w14:textId="42680EAE" w:rsidR="00854207" w:rsidRPr="000B79F7" w:rsidRDefault="0085420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Click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links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locate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CSA,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B79F7">
        <w:rPr>
          <w:rFonts w:asciiTheme="minorHAnsi" w:hAnsiTheme="minorHAnsi"/>
          <w:sz w:val="24"/>
          <w:szCs w:val="24"/>
        </w:rPr>
        <w:t>ToU</w:t>
      </w:r>
      <w:proofErr w:type="spellEnd"/>
      <w:r w:rsidRPr="000B79F7">
        <w:rPr>
          <w:rFonts w:asciiTheme="minorHAnsi" w:hAnsiTheme="minorHAnsi"/>
          <w:sz w:val="24"/>
          <w:szCs w:val="24"/>
        </w:rPr>
        <w:t>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Service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Description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SaaS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offerings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selling.</w:t>
      </w:r>
    </w:p>
    <w:p w14:paraId="3D2404A1" w14:textId="3D04A344" w:rsidR="00854207" w:rsidRPr="000B79F7" w:rsidRDefault="0085420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When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you’re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ready,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click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“Next”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learn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about: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Appliances.</w:t>
      </w:r>
    </w:p>
    <w:p w14:paraId="43CE0989" w14:textId="4B45F77B" w:rsidR="00854207" w:rsidRPr="00C14B51" w:rsidRDefault="005C518E" w:rsidP="000B79F7">
      <w:pPr>
        <w:pStyle w:val="Heading2"/>
      </w:pPr>
      <w:r w:rsidRPr="00C14B51">
        <w:t>42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854207" w:rsidRPr="00C14B51">
        <w:t>Sheila</w:t>
      </w:r>
      <w:r w:rsidR="000B79F7">
        <w:t xml:space="preserve"> </w:t>
      </w:r>
      <w:r w:rsidR="00854207" w:rsidRPr="00C14B51">
        <w:t>McAndrew</w:t>
      </w:r>
      <w:r w:rsidR="000B79F7">
        <w:t xml:space="preserve"> </w:t>
      </w:r>
      <w:r w:rsidR="00854207" w:rsidRPr="00C14B51">
        <w:t>(voiceover)</w:t>
      </w:r>
    </w:p>
    <w:p w14:paraId="11070A35" w14:textId="1994C039" w:rsidR="00854207" w:rsidRPr="000B79F7" w:rsidRDefault="0085420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Some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Appliances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consist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Programs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called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“Virtual”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Appliances.</w:t>
      </w:r>
    </w:p>
    <w:p w14:paraId="561F42FB" w14:textId="734BEF72" w:rsidR="00854207" w:rsidRPr="000B79F7" w:rsidRDefault="0085420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More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commonly,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though,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Appliance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made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up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both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Hardware,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these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called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“Physical”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Appliances.</w:t>
      </w:r>
    </w:p>
    <w:p w14:paraId="08598C13" w14:textId="3F5A79EF" w:rsidR="00854207" w:rsidRPr="000B79F7" w:rsidRDefault="0085420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“turnkey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appliances”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–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integration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hardware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done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factory,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designed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quick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easy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implementation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integration.</w:t>
      </w:r>
    </w:p>
    <w:p w14:paraId="6E5F762A" w14:textId="3351F433" w:rsidR="00854207" w:rsidRPr="000B79F7" w:rsidRDefault="0085420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lastRenderedPageBreak/>
        <w:t>They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help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organizations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turn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focus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from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technology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really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matters—simplifying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implementation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business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processes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strategies.</w:t>
      </w:r>
    </w:p>
    <w:p w14:paraId="4A172739" w14:textId="292E0978" w:rsidR="00854207" w:rsidRPr="000B79F7" w:rsidRDefault="0085420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Click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“Next”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we’ll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learn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how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contracts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Appliances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intersect.</w:t>
      </w:r>
    </w:p>
    <w:p w14:paraId="0FD156F0" w14:textId="22E2AF97" w:rsidR="00854207" w:rsidRPr="00C14B51" w:rsidRDefault="005C518E" w:rsidP="000B79F7">
      <w:pPr>
        <w:pStyle w:val="Heading2"/>
      </w:pPr>
      <w:r w:rsidRPr="00C14B51">
        <w:t>43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854207" w:rsidRPr="00C14B51">
        <w:t>Sheila</w:t>
      </w:r>
      <w:r w:rsidR="000B79F7">
        <w:t xml:space="preserve"> </w:t>
      </w:r>
      <w:r w:rsidR="00854207" w:rsidRPr="00C14B51">
        <w:t>McAndrew</w:t>
      </w:r>
      <w:r w:rsidR="000B79F7">
        <w:t xml:space="preserve"> </w:t>
      </w:r>
      <w:r w:rsidR="00854207" w:rsidRPr="00C14B51">
        <w:t>(onscreen)</w:t>
      </w:r>
    </w:p>
    <w:p w14:paraId="16F549AE" w14:textId="1F559F52" w:rsidR="00854207" w:rsidRPr="000B79F7" w:rsidRDefault="0085420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relating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Appliances,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volume-pricing,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outlined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Passport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Advantage.</w:t>
      </w:r>
    </w:p>
    <w:p w14:paraId="5B1845D7" w14:textId="57DAC936" w:rsidR="00854207" w:rsidRPr="000B79F7" w:rsidRDefault="0085420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We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talked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earlier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layering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agreements.</w:t>
      </w:r>
    </w:p>
    <w:p w14:paraId="4D3C3AB2" w14:textId="7A668205" w:rsidR="00854207" w:rsidRPr="000B79F7" w:rsidRDefault="0085420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several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layers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governing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Appliances.</w:t>
      </w:r>
    </w:p>
    <w:p w14:paraId="1AA4A698" w14:textId="20752CD2" w:rsidR="00854207" w:rsidRPr="000B79F7" w:rsidRDefault="0085420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Program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itself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under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IPLA.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hardware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component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–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machine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--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covered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language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Passport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essentially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pasted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from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ICA.</w:t>
      </w:r>
    </w:p>
    <w:p w14:paraId="3997C639" w14:textId="0D60C5BF" w:rsidR="00854207" w:rsidRPr="000B79F7" w:rsidRDefault="0085420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We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purchased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from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IBM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under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both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ICA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IPLA.</w:t>
      </w:r>
    </w:p>
    <w:p w14:paraId="0E9C4A9B" w14:textId="0A22F980" w:rsidR="00854207" w:rsidRPr="000B79F7" w:rsidRDefault="0085420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hardware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language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Passport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offers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some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consistency.</w:t>
      </w:r>
    </w:p>
    <w:p w14:paraId="1CE6E43E" w14:textId="675DD16A" w:rsidR="00854207" w:rsidRPr="000B79F7" w:rsidRDefault="0085420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For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greater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detail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regarding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Appliance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Services,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take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look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Appliance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Support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Handbook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–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provides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valuable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information.</w:t>
      </w:r>
    </w:p>
    <w:p w14:paraId="4D704A4D" w14:textId="38AC46C1" w:rsidR="00776562" w:rsidRPr="000B79F7" w:rsidRDefault="0085420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Click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link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access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it.</w:t>
      </w:r>
    </w:p>
    <w:p w14:paraId="3A123E26" w14:textId="7107683B" w:rsidR="005C518E" w:rsidRPr="000B79F7" w:rsidRDefault="005C518E" w:rsidP="000B79F7">
      <w:pPr>
        <w:pStyle w:val="person"/>
        <w:spacing w:beforeLines="0" w:before="240" w:afterLines="0" w:after="120" w:line="259" w:lineRule="auto"/>
        <w:ind w:firstLine="0"/>
        <w:jc w:val="left"/>
        <w:rPr>
          <w:sz w:val="24"/>
          <w:szCs w:val="24"/>
        </w:rPr>
      </w:pPr>
      <w:r w:rsidRPr="000B79F7">
        <w:rPr>
          <w:sz w:val="24"/>
          <w:szCs w:val="24"/>
        </w:rPr>
        <w:t>44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45</w:t>
      </w:r>
    </w:p>
    <w:p w14:paraId="6D0FAA31" w14:textId="21973232" w:rsidR="00776562" w:rsidRPr="000B79F7" w:rsidRDefault="00776562" w:rsidP="000B79F7">
      <w:pPr>
        <w:pStyle w:val="person"/>
        <w:spacing w:beforeLines="0" w:before="240" w:afterLines="0" w:after="120" w:line="259" w:lineRule="auto"/>
        <w:ind w:firstLine="0"/>
        <w:jc w:val="left"/>
        <w:rPr>
          <w:sz w:val="24"/>
          <w:szCs w:val="24"/>
        </w:rPr>
      </w:pPr>
      <w:r w:rsidRPr="000B79F7">
        <w:rPr>
          <w:sz w:val="24"/>
          <w:szCs w:val="24"/>
        </w:rPr>
        <w:t>Sheila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McAndrew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(voiceover)</w:t>
      </w:r>
    </w:p>
    <w:p w14:paraId="7BF5E34F" w14:textId="114BFA46" w:rsidR="00776562" w:rsidRPr="000B79F7" w:rsidRDefault="000B79F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color w:val="FF0000"/>
          <w:sz w:val="24"/>
          <w:szCs w:val="24"/>
        </w:rPr>
        <w:t xml:space="preserve"> </w:t>
      </w:r>
      <w:r w:rsidR="00776562" w:rsidRPr="000B79F7">
        <w:rPr>
          <w:rFonts w:asciiTheme="minorHAnsi" w:hAnsiTheme="minorHAnsi"/>
          <w:sz w:val="24"/>
          <w:szCs w:val="24"/>
        </w:rPr>
        <w:t>We’ve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776562" w:rsidRPr="000B79F7">
        <w:rPr>
          <w:rFonts w:asciiTheme="minorHAnsi" w:hAnsiTheme="minorHAnsi"/>
          <w:sz w:val="24"/>
          <w:szCs w:val="24"/>
        </w:rPr>
        <w:t>covered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776562" w:rsidRPr="000B79F7">
        <w:rPr>
          <w:rFonts w:asciiTheme="minorHAnsi" w:hAnsiTheme="minorHAnsi"/>
          <w:sz w:val="24"/>
          <w:szCs w:val="24"/>
        </w:rPr>
        <w:t>the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776562" w:rsidRPr="000B79F7">
        <w:rPr>
          <w:rFonts w:asciiTheme="minorHAnsi" w:hAnsiTheme="minorHAnsi"/>
          <w:sz w:val="24"/>
          <w:szCs w:val="24"/>
        </w:rPr>
        <w:t>Programs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776562" w:rsidRPr="000B79F7">
        <w:rPr>
          <w:rFonts w:asciiTheme="minorHAnsi" w:hAnsiTheme="minorHAnsi"/>
          <w:sz w:val="24"/>
          <w:szCs w:val="24"/>
        </w:rPr>
        <w:t>and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776562" w:rsidRPr="000B79F7">
        <w:rPr>
          <w:rFonts w:asciiTheme="minorHAnsi" w:hAnsiTheme="minorHAnsi"/>
          <w:sz w:val="24"/>
          <w:szCs w:val="24"/>
        </w:rPr>
        <w:t>Hardware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776562" w:rsidRPr="000B79F7">
        <w:rPr>
          <w:rFonts w:asciiTheme="minorHAnsi" w:hAnsiTheme="minorHAnsi"/>
          <w:sz w:val="24"/>
          <w:szCs w:val="24"/>
        </w:rPr>
        <w:t>that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776562" w:rsidRPr="000B79F7">
        <w:rPr>
          <w:rFonts w:asciiTheme="minorHAnsi" w:hAnsiTheme="minorHAnsi"/>
          <w:sz w:val="24"/>
          <w:szCs w:val="24"/>
        </w:rPr>
        <w:t>make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776562" w:rsidRPr="000B79F7">
        <w:rPr>
          <w:rFonts w:asciiTheme="minorHAnsi" w:hAnsiTheme="minorHAnsi"/>
          <w:sz w:val="24"/>
          <w:szCs w:val="24"/>
        </w:rPr>
        <w:t>up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776562" w:rsidRPr="000B79F7">
        <w:rPr>
          <w:rFonts w:asciiTheme="minorHAnsi" w:hAnsiTheme="minorHAnsi"/>
          <w:sz w:val="24"/>
          <w:szCs w:val="24"/>
        </w:rPr>
        <w:t>Appliances,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776562" w:rsidRPr="000B79F7">
        <w:rPr>
          <w:rFonts w:asciiTheme="minorHAnsi" w:hAnsiTheme="minorHAnsi"/>
          <w:sz w:val="24"/>
          <w:szCs w:val="24"/>
        </w:rPr>
        <w:t>and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776562" w:rsidRPr="000B79F7">
        <w:rPr>
          <w:rFonts w:asciiTheme="minorHAnsi" w:hAnsiTheme="minorHAnsi"/>
          <w:sz w:val="24"/>
          <w:szCs w:val="24"/>
        </w:rPr>
        <w:t>told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776562" w:rsidRPr="000B79F7">
        <w:rPr>
          <w:rFonts w:asciiTheme="minorHAnsi" w:hAnsiTheme="minorHAnsi"/>
          <w:sz w:val="24"/>
          <w:szCs w:val="24"/>
        </w:rPr>
        <w:t>you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776562" w:rsidRPr="000B79F7">
        <w:rPr>
          <w:rFonts w:asciiTheme="minorHAnsi" w:hAnsiTheme="minorHAnsi"/>
          <w:sz w:val="24"/>
          <w:szCs w:val="24"/>
        </w:rPr>
        <w:t>about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776562" w:rsidRPr="000B79F7">
        <w:rPr>
          <w:rFonts w:asciiTheme="minorHAnsi" w:hAnsiTheme="minorHAnsi"/>
          <w:sz w:val="24"/>
          <w:szCs w:val="24"/>
        </w:rPr>
        <w:t>the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776562" w:rsidRPr="000B79F7">
        <w:rPr>
          <w:rFonts w:asciiTheme="minorHAnsi" w:hAnsiTheme="minorHAnsi"/>
          <w:sz w:val="24"/>
          <w:szCs w:val="24"/>
        </w:rPr>
        <w:t>Appliance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776562" w:rsidRPr="000B79F7">
        <w:rPr>
          <w:rFonts w:asciiTheme="minorHAnsi" w:hAnsiTheme="minorHAnsi"/>
          <w:sz w:val="24"/>
          <w:szCs w:val="24"/>
        </w:rPr>
        <w:t>Support</w:t>
      </w:r>
      <w:r w:rsidRPr="000B79F7">
        <w:rPr>
          <w:rFonts w:asciiTheme="minorHAnsi" w:hAnsiTheme="minorHAnsi"/>
          <w:sz w:val="24"/>
          <w:szCs w:val="24"/>
        </w:rPr>
        <w:t xml:space="preserve"> </w:t>
      </w:r>
      <w:r w:rsidR="00776562" w:rsidRPr="000B79F7">
        <w:rPr>
          <w:rFonts w:asciiTheme="minorHAnsi" w:hAnsiTheme="minorHAnsi"/>
          <w:sz w:val="24"/>
          <w:szCs w:val="24"/>
        </w:rPr>
        <w:t>Handbook.</w:t>
      </w:r>
    </w:p>
    <w:p w14:paraId="231E3F84" w14:textId="4B94EEB5" w:rsidR="00776562" w:rsidRPr="000B79F7" w:rsidRDefault="00776562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Now,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let’s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talk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bit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more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about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upgrades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support.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“Appliance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Services”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S&amp;S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hardware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maintenance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single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offering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sold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under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single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number.</w:t>
      </w:r>
    </w:p>
    <w:p w14:paraId="5A77817E" w14:textId="29966EDD" w:rsidR="00776562" w:rsidRPr="000B79F7" w:rsidRDefault="00776562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Like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traditional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S&amp;S,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Appliance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Services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renewed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annual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basis.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Remember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importance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S&amp;S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–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your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Client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receives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both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latest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technology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technical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support.</w:t>
      </w:r>
    </w:p>
    <w:p w14:paraId="35AFB71C" w14:textId="536691B7" w:rsidR="00776562" w:rsidRPr="000B79F7" w:rsidRDefault="00776562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As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Seller,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don’t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miss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opportunity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to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renew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that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contract!</w:t>
      </w:r>
    </w:p>
    <w:p w14:paraId="0DE57739" w14:textId="065BD0A2" w:rsidR="000546A7" w:rsidRPr="00C14B51" w:rsidRDefault="005C518E" w:rsidP="000B79F7">
      <w:pPr>
        <w:pStyle w:val="Heading2"/>
      </w:pPr>
      <w:r w:rsidRPr="00C14B51">
        <w:t>45</w:t>
      </w:r>
      <w:r w:rsidR="000B79F7">
        <w:t xml:space="preserve"> </w:t>
      </w:r>
      <w:r w:rsidRPr="00C14B51">
        <w:t>of</w:t>
      </w:r>
      <w:r w:rsidR="000B79F7">
        <w:t xml:space="preserve"> </w:t>
      </w:r>
      <w:r w:rsidRPr="00C14B51">
        <w:t>45</w:t>
      </w:r>
      <w:r w:rsidR="000B79F7">
        <w:tab/>
      </w:r>
      <w:r w:rsidR="000546A7" w:rsidRPr="00C14B51">
        <w:t>Sheila</w:t>
      </w:r>
      <w:r w:rsidR="000B79F7">
        <w:t xml:space="preserve"> </w:t>
      </w:r>
      <w:r w:rsidR="000546A7" w:rsidRPr="00C14B51">
        <w:t>McAndrew</w:t>
      </w:r>
      <w:r w:rsidR="000B79F7">
        <w:t xml:space="preserve"> </w:t>
      </w:r>
      <w:r w:rsidR="000546A7" w:rsidRPr="00C14B51">
        <w:t>(onscreen)</w:t>
      </w:r>
    </w:p>
    <w:p w14:paraId="1DC04CBE" w14:textId="3312D767" w:rsidR="000546A7" w:rsidRPr="000B79F7" w:rsidRDefault="000546A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We’ve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finished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first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part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licensing,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which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covers:</w:t>
      </w:r>
    </w:p>
    <w:p w14:paraId="754CD6CF" w14:textId="4AED06E6" w:rsidR="000546A7" w:rsidRPr="000B79F7" w:rsidRDefault="000546A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The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basics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of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Licensing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Agreements,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</w:p>
    <w:p w14:paraId="6D0F2222" w14:textId="251DDEBE" w:rsidR="00FA77DE" w:rsidRPr="000B79F7" w:rsidRDefault="000546A7" w:rsidP="000B79F7">
      <w:pPr>
        <w:pStyle w:val="Default"/>
        <w:spacing w:before="240" w:after="120" w:line="259" w:lineRule="auto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lastRenderedPageBreak/>
        <w:t>Passport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Advantage,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which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includes:</w:t>
      </w:r>
    </w:p>
    <w:p w14:paraId="7D2D7A90" w14:textId="7590E7A6" w:rsidR="000546A7" w:rsidRPr="000B79F7" w:rsidRDefault="000546A7" w:rsidP="000B79F7">
      <w:pPr>
        <w:pStyle w:val="Default"/>
        <w:numPr>
          <w:ilvl w:val="0"/>
          <w:numId w:val="33"/>
        </w:numPr>
        <w:spacing w:before="240" w:after="120" w:line="259" w:lineRule="auto"/>
        <w:ind w:left="0" w:firstLine="0"/>
        <w:rPr>
          <w:rFonts w:asciiTheme="minorHAnsi" w:hAnsiTheme="minorHAnsi"/>
          <w:sz w:val="24"/>
          <w:szCs w:val="24"/>
        </w:rPr>
      </w:pPr>
      <w:r w:rsidRPr="000B79F7">
        <w:rPr>
          <w:rFonts w:asciiTheme="minorHAnsi" w:hAnsiTheme="minorHAnsi"/>
          <w:sz w:val="24"/>
          <w:szCs w:val="24"/>
        </w:rPr>
        <w:t>Distributed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OTC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and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Term</w:t>
      </w:r>
      <w:r w:rsidR="000B79F7" w:rsidRPr="000B79F7">
        <w:rPr>
          <w:rFonts w:asciiTheme="minorHAnsi" w:hAnsiTheme="minorHAnsi"/>
          <w:sz w:val="24"/>
          <w:szCs w:val="24"/>
        </w:rPr>
        <w:t xml:space="preserve"> </w:t>
      </w:r>
      <w:r w:rsidRPr="000B79F7">
        <w:rPr>
          <w:rFonts w:asciiTheme="minorHAnsi" w:hAnsiTheme="minorHAnsi"/>
          <w:sz w:val="24"/>
          <w:szCs w:val="24"/>
        </w:rPr>
        <w:t>software,</w:t>
      </w:r>
    </w:p>
    <w:p w14:paraId="54C3DCB3" w14:textId="377362FF" w:rsidR="000546A7" w:rsidRPr="000B79F7" w:rsidRDefault="000546A7" w:rsidP="000B79F7">
      <w:pPr>
        <w:pStyle w:val="b1"/>
        <w:spacing w:beforeLines="0" w:before="240" w:afterLines="0" w:after="120" w:line="259" w:lineRule="auto"/>
        <w:ind w:left="0" w:firstLine="0"/>
        <w:rPr>
          <w:sz w:val="24"/>
          <w:szCs w:val="24"/>
        </w:rPr>
      </w:pPr>
      <w:r w:rsidRPr="000B79F7">
        <w:rPr>
          <w:sz w:val="24"/>
          <w:szCs w:val="24"/>
        </w:rPr>
        <w:t>SaaS,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</w:p>
    <w:p w14:paraId="78F69890" w14:textId="113F0DE2" w:rsidR="000546A7" w:rsidRPr="000B79F7" w:rsidRDefault="000546A7" w:rsidP="000B79F7">
      <w:pPr>
        <w:pStyle w:val="b1"/>
        <w:spacing w:beforeLines="0" w:before="240" w:afterLines="0" w:after="120" w:line="259" w:lineRule="auto"/>
        <w:ind w:left="0" w:firstLine="0"/>
        <w:rPr>
          <w:sz w:val="24"/>
          <w:szCs w:val="24"/>
        </w:rPr>
      </w:pPr>
      <w:r w:rsidRPr="000B79F7">
        <w:rPr>
          <w:sz w:val="24"/>
          <w:szCs w:val="24"/>
        </w:rPr>
        <w:t>Appliances</w:t>
      </w:r>
    </w:p>
    <w:p w14:paraId="2747CED7" w14:textId="3D2BE309" w:rsidR="000546A7" w:rsidRPr="000B79F7" w:rsidRDefault="000546A7" w:rsidP="000B79F7">
      <w:pPr>
        <w:pStyle w:val="b1"/>
        <w:numPr>
          <w:ilvl w:val="0"/>
          <w:numId w:val="0"/>
        </w:numPr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t>You’ve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learned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lot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–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but,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there’s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much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more!</w:t>
      </w:r>
    </w:p>
    <w:p w14:paraId="08D6D19F" w14:textId="291EFDD4" w:rsidR="000546A7" w:rsidRPr="00C14B51" w:rsidRDefault="000546A7" w:rsidP="000B79F7">
      <w:pPr>
        <w:pStyle w:val="b1"/>
        <w:numPr>
          <w:ilvl w:val="0"/>
          <w:numId w:val="0"/>
        </w:numPr>
        <w:spacing w:beforeLines="0" w:before="240" w:afterLines="0" w:after="120" w:line="259" w:lineRule="auto"/>
        <w:rPr>
          <w:sz w:val="24"/>
          <w:szCs w:val="24"/>
        </w:rPr>
      </w:pPr>
      <w:r w:rsidRPr="000B79F7">
        <w:rPr>
          <w:sz w:val="24"/>
          <w:szCs w:val="24"/>
        </w:rPr>
        <w:t>To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fully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understand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licensing,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it’s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necessary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for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take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both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Part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1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Part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2.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move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on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to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Part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2,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click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out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of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Part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1,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and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select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Part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2.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I’ll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see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you</w:t>
      </w:r>
      <w:r w:rsidR="000B79F7" w:rsidRPr="000B79F7">
        <w:rPr>
          <w:sz w:val="24"/>
          <w:szCs w:val="24"/>
        </w:rPr>
        <w:t xml:space="preserve"> </w:t>
      </w:r>
      <w:r w:rsidRPr="000B79F7">
        <w:rPr>
          <w:sz w:val="24"/>
          <w:szCs w:val="24"/>
        </w:rPr>
        <w:t>there!</w:t>
      </w:r>
    </w:p>
    <w:sectPr w:rsidR="000546A7" w:rsidRPr="00C14B51" w:rsidSect="000B79F7">
      <w:footerReference w:type="default" r:id="rId8"/>
      <w:footerReference w:type="first" r:id="rId9"/>
      <w:pgSz w:w="12240" w:h="15840"/>
      <w:pgMar w:top="1152" w:right="1080" w:bottom="1728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D3FB9" w14:textId="77777777" w:rsidR="004A503C" w:rsidRDefault="004A503C" w:rsidP="00AB4F5A">
      <w:pPr>
        <w:spacing w:after="0" w:line="240" w:lineRule="auto"/>
      </w:pPr>
      <w:r>
        <w:separator/>
      </w:r>
    </w:p>
  </w:endnote>
  <w:endnote w:type="continuationSeparator" w:id="0">
    <w:p w14:paraId="65641FC8" w14:textId="77777777" w:rsidR="004A503C" w:rsidRDefault="004A503C" w:rsidP="00AB4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22846" w14:textId="77777777" w:rsidR="000B79F7" w:rsidRPr="000B79F7" w:rsidRDefault="000B79F7" w:rsidP="000B79F7">
    <w:pPr>
      <w:pBdr>
        <w:top w:val="single" w:sz="4" w:space="1" w:color="auto"/>
      </w:pBdr>
      <w:tabs>
        <w:tab w:val="center" w:pos="5040"/>
        <w:tab w:val="right" w:pos="9990"/>
      </w:tabs>
      <w:spacing w:after="0" w:line="240" w:lineRule="auto"/>
      <w:rPr>
        <w:rFonts w:ascii="Calibri" w:eastAsia="Calibri" w:hAnsi="Calibri" w:cs="Times New Roman"/>
      </w:rPr>
    </w:pPr>
    <w:r w:rsidRPr="000B79F7">
      <w:rPr>
        <w:rFonts w:ascii="Calibri" w:eastAsia="Calibri" w:hAnsi="Calibri" w:cs="Times New Roman"/>
        <w:noProof/>
      </w:rPr>
      <w:drawing>
        <wp:inline distT="0" distB="0" distL="0" distR="0" wp14:anchorId="20BFFCCB" wp14:editId="0051B8DD">
          <wp:extent cx="594360" cy="411480"/>
          <wp:effectExtent l="0" t="0" r="0" b="762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79F7">
      <w:rPr>
        <w:rFonts w:ascii="Times New Roman" w:eastAsia="Calibri" w:hAnsi="Times New Roman" w:cs="Times New Roman"/>
        <w:position w:val="18"/>
        <w:sz w:val="20"/>
        <w:szCs w:val="20"/>
      </w:rPr>
      <w:tab/>
      <w:t>SE100</w:t>
    </w:r>
    <w:r>
      <w:rPr>
        <w:rFonts w:ascii="Times New Roman" w:eastAsia="Calibri" w:hAnsi="Times New Roman" w:cs="Times New Roman"/>
        <w:position w:val="18"/>
        <w:sz w:val="20"/>
        <w:szCs w:val="20"/>
      </w:rPr>
      <w:t>8</w:t>
    </w:r>
    <w:r w:rsidRPr="000B79F7">
      <w:rPr>
        <w:rFonts w:ascii="Times New Roman" w:eastAsia="Calibri" w:hAnsi="Times New Roman" w:cs="Times New Roman"/>
        <w:position w:val="18"/>
        <w:sz w:val="20"/>
        <w:szCs w:val="20"/>
      </w:rPr>
      <w:t xml:space="preserve"> </w:t>
    </w:r>
    <w:r>
      <w:rPr>
        <w:rFonts w:ascii="Times New Roman" w:eastAsia="Calibri" w:hAnsi="Times New Roman" w:cs="Times New Roman"/>
        <w:position w:val="18"/>
        <w:sz w:val="20"/>
        <w:szCs w:val="20"/>
      </w:rPr>
      <w:t>Software Licensing Part 1</w:t>
    </w:r>
    <w:r w:rsidRPr="000B79F7">
      <w:rPr>
        <w:rFonts w:ascii="Times New Roman" w:eastAsia="Calibri" w:hAnsi="Times New Roman" w:cs="Times New Roman"/>
        <w:position w:val="18"/>
        <w:sz w:val="20"/>
        <w:szCs w:val="20"/>
      </w:rPr>
      <w:t xml:space="preserve"> English Transcript – 21-Jan-2016</w:t>
    </w:r>
    <w:r w:rsidRPr="000B79F7">
      <w:rPr>
        <w:rFonts w:ascii="Calibri" w:eastAsia="Calibri" w:hAnsi="Calibri" w:cs="Times New Roman"/>
      </w:rPr>
      <w:tab/>
    </w:r>
    <w:r w:rsidRPr="000B79F7">
      <w:rPr>
        <w:rFonts w:ascii="Calibri" w:eastAsia="Calibri" w:hAnsi="Calibri" w:cs="Times New Roman"/>
        <w:noProof/>
      </w:rPr>
      <w:drawing>
        <wp:inline distT="0" distB="0" distL="0" distR="0" wp14:anchorId="5A2DA3D7" wp14:editId="23F359BB">
          <wp:extent cx="586740" cy="320040"/>
          <wp:effectExtent l="0" t="0" r="3810" b="3810"/>
          <wp:docPr id="8" name="Picture 8" descr="Description: Description: Letterhead_Fin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Letterhead_Final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320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2D71E0" w14:textId="3AE148C9" w:rsidR="00AC7076" w:rsidRPr="000B79F7" w:rsidRDefault="00AC7076" w:rsidP="000B79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0A64A" w14:textId="09A830A4" w:rsidR="000B79F7" w:rsidRPr="000B79F7" w:rsidRDefault="000B79F7" w:rsidP="000B79F7">
    <w:pPr>
      <w:pBdr>
        <w:top w:val="single" w:sz="4" w:space="1" w:color="auto"/>
      </w:pBdr>
      <w:tabs>
        <w:tab w:val="center" w:pos="5040"/>
        <w:tab w:val="right" w:pos="9990"/>
      </w:tabs>
      <w:spacing w:after="0" w:line="240" w:lineRule="auto"/>
      <w:rPr>
        <w:rFonts w:ascii="Calibri" w:eastAsia="Calibri" w:hAnsi="Calibri" w:cs="Times New Roman"/>
      </w:rPr>
    </w:pPr>
    <w:r w:rsidRPr="000B79F7">
      <w:rPr>
        <w:rFonts w:ascii="Calibri" w:eastAsia="Calibri" w:hAnsi="Calibri" w:cs="Times New Roman"/>
        <w:noProof/>
      </w:rPr>
      <w:drawing>
        <wp:inline distT="0" distB="0" distL="0" distR="0" wp14:anchorId="7268666E" wp14:editId="2A2E8C6A">
          <wp:extent cx="594360" cy="411480"/>
          <wp:effectExtent l="0" t="0" r="0" b="762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79F7">
      <w:rPr>
        <w:rFonts w:ascii="Times New Roman" w:eastAsia="Calibri" w:hAnsi="Times New Roman" w:cs="Times New Roman"/>
        <w:position w:val="18"/>
        <w:sz w:val="20"/>
        <w:szCs w:val="20"/>
      </w:rPr>
      <w:tab/>
      <w:t>SE100</w:t>
    </w:r>
    <w:r>
      <w:rPr>
        <w:rFonts w:ascii="Times New Roman" w:eastAsia="Calibri" w:hAnsi="Times New Roman" w:cs="Times New Roman"/>
        <w:position w:val="18"/>
        <w:sz w:val="20"/>
        <w:szCs w:val="20"/>
      </w:rPr>
      <w:t>8</w:t>
    </w:r>
    <w:r w:rsidRPr="000B79F7">
      <w:rPr>
        <w:rFonts w:ascii="Times New Roman" w:eastAsia="Calibri" w:hAnsi="Times New Roman" w:cs="Times New Roman"/>
        <w:position w:val="18"/>
        <w:sz w:val="20"/>
        <w:szCs w:val="20"/>
      </w:rPr>
      <w:t xml:space="preserve"> </w:t>
    </w:r>
    <w:r>
      <w:rPr>
        <w:rFonts w:ascii="Times New Roman" w:eastAsia="Calibri" w:hAnsi="Times New Roman" w:cs="Times New Roman"/>
        <w:position w:val="18"/>
        <w:sz w:val="20"/>
        <w:szCs w:val="20"/>
      </w:rPr>
      <w:t>Software Licensing Part 1</w:t>
    </w:r>
    <w:r w:rsidRPr="000B79F7">
      <w:rPr>
        <w:rFonts w:ascii="Times New Roman" w:eastAsia="Calibri" w:hAnsi="Times New Roman" w:cs="Times New Roman"/>
        <w:position w:val="18"/>
        <w:sz w:val="20"/>
        <w:szCs w:val="20"/>
      </w:rPr>
      <w:t xml:space="preserve"> English Transcript – 21-Jan-2016</w:t>
    </w:r>
    <w:r w:rsidRPr="000B79F7">
      <w:rPr>
        <w:rFonts w:ascii="Calibri" w:eastAsia="Calibri" w:hAnsi="Calibri" w:cs="Times New Roman"/>
      </w:rPr>
      <w:tab/>
    </w:r>
    <w:r w:rsidRPr="000B79F7">
      <w:rPr>
        <w:rFonts w:ascii="Calibri" w:eastAsia="Calibri" w:hAnsi="Calibri" w:cs="Times New Roman"/>
        <w:noProof/>
      </w:rPr>
      <w:drawing>
        <wp:inline distT="0" distB="0" distL="0" distR="0" wp14:anchorId="56CD7B20" wp14:editId="23F95271">
          <wp:extent cx="586740" cy="320040"/>
          <wp:effectExtent l="0" t="0" r="3810" b="3810"/>
          <wp:docPr id="6" name="Picture 6" descr="Description: Description: Letterhead_Fin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Letterhead_Final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320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6A9287" w14:textId="17855593" w:rsidR="00AC7076" w:rsidRPr="000B79F7" w:rsidRDefault="00AC7076" w:rsidP="000B79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BEA00" w14:textId="77777777" w:rsidR="004A503C" w:rsidRDefault="004A503C" w:rsidP="00AB4F5A">
      <w:pPr>
        <w:spacing w:after="0" w:line="240" w:lineRule="auto"/>
      </w:pPr>
      <w:r>
        <w:separator/>
      </w:r>
    </w:p>
  </w:footnote>
  <w:footnote w:type="continuationSeparator" w:id="0">
    <w:p w14:paraId="7DBC43D3" w14:textId="77777777" w:rsidR="004A503C" w:rsidRDefault="004A503C" w:rsidP="00AB4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92ACA"/>
    <w:multiLevelType w:val="hybridMultilevel"/>
    <w:tmpl w:val="0526D3A4"/>
    <w:lvl w:ilvl="0" w:tplc="04FA489C">
      <w:start w:val="1"/>
      <w:numFmt w:val="decimal"/>
      <w:pStyle w:val="numb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E4FC0"/>
    <w:multiLevelType w:val="hybridMultilevel"/>
    <w:tmpl w:val="9BB29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12F0D"/>
    <w:multiLevelType w:val="hybridMultilevel"/>
    <w:tmpl w:val="702CB518"/>
    <w:lvl w:ilvl="0" w:tplc="D3BC678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92BD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90C4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3C8A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287E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C8B1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746D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56F0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1893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3817EF"/>
    <w:multiLevelType w:val="hybridMultilevel"/>
    <w:tmpl w:val="E174E0AE"/>
    <w:lvl w:ilvl="0" w:tplc="0C124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8481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FC8C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042B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881A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9042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A0D3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8C7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ECCB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A522C1"/>
    <w:multiLevelType w:val="hybridMultilevel"/>
    <w:tmpl w:val="0D667AD2"/>
    <w:lvl w:ilvl="0" w:tplc="588C7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E064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E443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9A26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34F5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BEC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2CF1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54AA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C02A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0A93E0D"/>
    <w:multiLevelType w:val="hybridMultilevel"/>
    <w:tmpl w:val="6F5CB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E5DD8"/>
    <w:multiLevelType w:val="multilevel"/>
    <w:tmpl w:val="F264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144A0B"/>
    <w:multiLevelType w:val="hybridMultilevel"/>
    <w:tmpl w:val="7D62A556"/>
    <w:lvl w:ilvl="0" w:tplc="475848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0CE8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66A4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F640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67B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EAB8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6DC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5C0F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B80F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7A1FE4"/>
    <w:multiLevelType w:val="hybridMultilevel"/>
    <w:tmpl w:val="711CB5F8"/>
    <w:lvl w:ilvl="0" w:tplc="9E9898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F68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76D11C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97A405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B466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4055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40AC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C691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060E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FC180B"/>
    <w:multiLevelType w:val="hybridMultilevel"/>
    <w:tmpl w:val="3A96F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D50B294">
      <w:numFmt w:val="bullet"/>
      <w:lvlText w:val="•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11259"/>
    <w:multiLevelType w:val="hybridMultilevel"/>
    <w:tmpl w:val="2E94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62E23"/>
    <w:multiLevelType w:val="hybridMultilevel"/>
    <w:tmpl w:val="13B0C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D50B294">
      <w:numFmt w:val="bullet"/>
      <w:pStyle w:val="b1"/>
      <w:lvlText w:val="•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06C85"/>
    <w:multiLevelType w:val="hybridMultilevel"/>
    <w:tmpl w:val="1700BFCE"/>
    <w:lvl w:ilvl="0" w:tplc="C7EAF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F408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6C53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F6A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ECE9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B4C8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3008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78AA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48A9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2103425"/>
    <w:multiLevelType w:val="hybridMultilevel"/>
    <w:tmpl w:val="666E22AA"/>
    <w:lvl w:ilvl="0" w:tplc="57FE46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44C32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2492C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8C23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81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4482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26E5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508C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DE8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2E87BD0"/>
    <w:multiLevelType w:val="hybridMultilevel"/>
    <w:tmpl w:val="77CAE3C0"/>
    <w:lvl w:ilvl="0" w:tplc="EE7E0D9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1DE2C152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E3889E24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BDC8B9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050868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8F28674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1C5C7D9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20A4A09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D970599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15" w15:restartNumberingAfterBreak="0">
    <w:nsid w:val="42F61134"/>
    <w:multiLevelType w:val="hybridMultilevel"/>
    <w:tmpl w:val="B882C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65A86"/>
    <w:multiLevelType w:val="hybridMultilevel"/>
    <w:tmpl w:val="06EE3404"/>
    <w:lvl w:ilvl="0" w:tplc="F2D2F01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46400F8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206FD20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EA8E70C">
      <w:start w:val="3915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EB43AFC">
      <w:start w:val="3915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2DD6D00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6726A8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F3857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E5E38B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 w15:restartNumberingAfterBreak="0">
    <w:nsid w:val="48DB4467"/>
    <w:multiLevelType w:val="hybridMultilevel"/>
    <w:tmpl w:val="C7B297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D1C25"/>
    <w:multiLevelType w:val="hybridMultilevel"/>
    <w:tmpl w:val="EFEAA97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DE18F3"/>
    <w:multiLevelType w:val="hybridMultilevel"/>
    <w:tmpl w:val="CDBAD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007A40"/>
    <w:multiLevelType w:val="hybridMultilevel"/>
    <w:tmpl w:val="55FC0072"/>
    <w:lvl w:ilvl="0" w:tplc="6A804A5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7AB0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1C08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44E6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98BE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B640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D88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247B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12D2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9758A0"/>
    <w:multiLevelType w:val="multilevel"/>
    <w:tmpl w:val="578AD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702B68"/>
    <w:multiLevelType w:val="hybridMultilevel"/>
    <w:tmpl w:val="EC80A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496933"/>
    <w:multiLevelType w:val="hybridMultilevel"/>
    <w:tmpl w:val="36D29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5F45CE"/>
    <w:multiLevelType w:val="hybridMultilevel"/>
    <w:tmpl w:val="6CB26CDE"/>
    <w:lvl w:ilvl="0" w:tplc="07D60D6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9A8181C">
      <w:start w:val="3099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E1A4CF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1E6DE8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3B48A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6A28F0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23A350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B44755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12CE98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5" w15:restartNumberingAfterBreak="0">
    <w:nsid w:val="61DB56A9"/>
    <w:multiLevelType w:val="hybridMultilevel"/>
    <w:tmpl w:val="C25013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53A3B35"/>
    <w:multiLevelType w:val="hybridMultilevel"/>
    <w:tmpl w:val="4970E5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700BAC"/>
    <w:multiLevelType w:val="hybridMultilevel"/>
    <w:tmpl w:val="CE92638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0F52F69"/>
    <w:multiLevelType w:val="hybridMultilevel"/>
    <w:tmpl w:val="7D746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3B0D96"/>
    <w:multiLevelType w:val="hybridMultilevel"/>
    <w:tmpl w:val="D8F264EA"/>
    <w:lvl w:ilvl="0" w:tplc="F75070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A8A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8452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A6B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A2A1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98C9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8011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2CD6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CE4C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D738D4"/>
    <w:multiLevelType w:val="hybridMultilevel"/>
    <w:tmpl w:val="26BC6CE6"/>
    <w:lvl w:ilvl="0" w:tplc="0CC679F8">
      <w:start w:val="1"/>
      <w:numFmt w:val="decimal"/>
      <w:pStyle w:val="Tablenumbering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173DE"/>
    <w:multiLevelType w:val="hybridMultilevel"/>
    <w:tmpl w:val="BF8E3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1"/>
  </w:num>
  <w:num w:numId="3">
    <w:abstractNumId w:val="0"/>
  </w:num>
  <w:num w:numId="4">
    <w:abstractNumId w:val="12"/>
  </w:num>
  <w:num w:numId="5">
    <w:abstractNumId w:val="14"/>
  </w:num>
  <w:num w:numId="6">
    <w:abstractNumId w:val="25"/>
  </w:num>
  <w:num w:numId="7">
    <w:abstractNumId w:val="3"/>
  </w:num>
  <w:num w:numId="8">
    <w:abstractNumId w:val="29"/>
  </w:num>
  <w:num w:numId="9">
    <w:abstractNumId w:val="7"/>
  </w:num>
  <w:num w:numId="10">
    <w:abstractNumId w:val="2"/>
  </w:num>
  <w:num w:numId="11">
    <w:abstractNumId w:val="20"/>
  </w:num>
  <w:num w:numId="12">
    <w:abstractNumId w:val="8"/>
  </w:num>
  <w:num w:numId="13">
    <w:abstractNumId w:val="4"/>
  </w:num>
  <w:num w:numId="14">
    <w:abstractNumId w:val="24"/>
  </w:num>
  <w:num w:numId="15">
    <w:abstractNumId w:val="13"/>
  </w:num>
  <w:num w:numId="16">
    <w:abstractNumId w:val="16"/>
  </w:num>
  <w:num w:numId="17">
    <w:abstractNumId w:val="31"/>
  </w:num>
  <w:num w:numId="18">
    <w:abstractNumId w:val="21"/>
  </w:num>
  <w:num w:numId="19">
    <w:abstractNumId w:val="22"/>
  </w:num>
  <w:num w:numId="20">
    <w:abstractNumId w:val="10"/>
  </w:num>
  <w:num w:numId="21">
    <w:abstractNumId w:val="23"/>
  </w:num>
  <w:num w:numId="22">
    <w:abstractNumId w:val="6"/>
  </w:num>
  <w:num w:numId="23">
    <w:abstractNumId w:val="0"/>
    <w:lvlOverride w:ilvl="0">
      <w:startOverride w:val="1"/>
    </w:lvlOverride>
  </w:num>
  <w:num w:numId="24">
    <w:abstractNumId w:val="9"/>
  </w:num>
  <w:num w:numId="25">
    <w:abstractNumId w:val="19"/>
  </w:num>
  <w:num w:numId="26">
    <w:abstractNumId w:val="5"/>
  </w:num>
  <w:num w:numId="27">
    <w:abstractNumId w:val="18"/>
  </w:num>
  <w:num w:numId="28">
    <w:abstractNumId w:val="27"/>
  </w:num>
  <w:num w:numId="29">
    <w:abstractNumId w:val="1"/>
  </w:num>
  <w:num w:numId="30">
    <w:abstractNumId w:val="28"/>
  </w:num>
  <w:num w:numId="31">
    <w:abstractNumId w:val="15"/>
  </w:num>
  <w:num w:numId="32">
    <w:abstractNumId w:val="17"/>
  </w:num>
  <w:num w:numId="33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F5A"/>
    <w:rsid w:val="00001E26"/>
    <w:rsid w:val="000066A0"/>
    <w:rsid w:val="0000689E"/>
    <w:rsid w:val="000115D7"/>
    <w:rsid w:val="0001274B"/>
    <w:rsid w:val="00014AE6"/>
    <w:rsid w:val="00014E5D"/>
    <w:rsid w:val="000156AF"/>
    <w:rsid w:val="00020714"/>
    <w:rsid w:val="00023462"/>
    <w:rsid w:val="00023C5C"/>
    <w:rsid w:val="00023EAC"/>
    <w:rsid w:val="0002626F"/>
    <w:rsid w:val="0003399C"/>
    <w:rsid w:val="000356C9"/>
    <w:rsid w:val="00044E2F"/>
    <w:rsid w:val="00045DC5"/>
    <w:rsid w:val="00047144"/>
    <w:rsid w:val="000546A7"/>
    <w:rsid w:val="00057955"/>
    <w:rsid w:val="000614DE"/>
    <w:rsid w:val="00062848"/>
    <w:rsid w:val="00070C9D"/>
    <w:rsid w:val="00075BFC"/>
    <w:rsid w:val="00076215"/>
    <w:rsid w:val="000767C8"/>
    <w:rsid w:val="00081716"/>
    <w:rsid w:val="00081CD3"/>
    <w:rsid w:val="000864E5"/>
    <w:rsid w:val="000929A0"/>
    <w:rsid w:val="000A46F1"/>
    <w:rsid w:val="000A79B0"/>
    <w:rsid w:val="000B26EB"/>
    <w:rsid w:val="000B691C"/>
    <w:rsid w:val="000B77E6"/>
    <w:rsid w:val="000B79F7"/>
    <w:rsid w:val="000C3650"/>
    <w:rsid w:val="000D4E83"/>
    <w:rsid w:val="000D6723"/>
    <w:rsid w:val="000E1FC9"/>
    <w:rsid w:val="000E3F6B"/>
    <w:rsid w:val="000E69CD"/>
    <w:rsid w:val="000E6F26"/>
    <w:rsid w:val="000F334D"/>
    <w:rsid w:val="000F448D"/>
    <w:rsid w:val="000F4C2D"/>
    <w:rsid w:val="00110FEB"/>
    <w:rsid w:val="00114EB1"/>
    <w:rsid w:val="00115923"/>
    <w:rsid w:val="001162D1"/>
    <w:rsid w:val="00121AFF"/>
    <w:rsid w:val="0013030F"/>
    <w:rsid w:val="00136764"/>
    <w:rsid w:val="00136DF0"/>
    <w:rsid w:val="00136F9F"/>
    <w:rsid w:val="0014147B"/>
    <w:rsid w:val="00141EE9"/>
    <w:rsid w:val="00151FA4"/>
    <w:rsid w:val="00156818"/>
    <w:rsid w:val="001612EC"/>
    <w:rsid w:val="00164552"/>
    <w:rsid w:val="001649CC"/>
    <w:rsid w:val="0016561A"/>
    <w:rsid w:val="00165DF6"/>
    <w:rsid w:val="001671C3"/>
    <w:rsid w:val="0018357A"/>
    <w:rsid w:val="00187A32"/>
    <w:rsid w:val="00193A26"/>
    <w:rsid w:val="001A016A"/>
    <w:rsid w:val="001A0655"/>
    <w:rsid w:val="001A37CE"/>
    <w:rsid w:val="001A475F"/>
    <w:rsid w:val="001B01CA"/>
    <w:rsid w:val="001B2DAE"/>
    <w:rsid w:val="001B5850"/>
    <w:rsid w:val="001C0C89"/>
    <w:rsid w:val="001C36B5"/>
    <w:rsid w:val="001C4A59"/>
    <w:rsid w:val="001D1A3A"/>
    <w:rsid w:val="001D2751"/>
    <w:rsid w:val="001D2D22"/>
    <w:rsid w:val="001D4B0D"/>
    <w:rsid w:val="001D7215"/>
    <w:rsid w:val="001E02B3"/>
    <w:rsid w:val="001E0ACA"/>
    <w:rsid w:val="001E2D0A"/>
    <w:rsid w:val="001E3C3E"/>
    <w:rsid w:val="001E63B8"/>
    <w:rsid w:val="001F65BE"/>
    <w:rsid w:val="002144C2"/>
    <w:rsid w:val="00214677"/>
    <w:rsid w:val="00214890"/>
    <w:rsid w:val="00221A49"/>
    <w:rsid w:val="00223E47"/>
    <w:rsid w:val="00223E88"/>
    <w:rsid w:val="00230CAD"/>
    <w:rsid w:val="00231A79"/>
    <w:rsid w:val="002409CA"/>
    <w:rsid w:val="00242137"/>
    <w:rsid w:val="0024387A"/>
    <w:rsid w:val="00244F8D"/>
    <w:rsid w:val="00261C08"/>
    <w:rsid w:val="0026261E"/>
    <w:rsid w:val="0026320A"/>
    <w:rsid w:val="00270CF8"/>
    <w:rsid w:val="00275957"/>
    <w:rsid w:val="002777C7"/>
    <w:rsid w:val="0028188A"/>
    <w:rsid w:val="00284A57"/>
    <w:rsid w:val="00290110"/>
    <w:rsid w:val="00291FB0"/>
    <w:rsid w:val="00294396"/>
    <w:rsid w:val="00294DC0"/>
    <w:rsid w:val="002A04B7"/>
    <w:rsid w:val="002A31C6"/>
    <w:rsid w:val="002A5166"/>
    <w:rsid w:val="002A5A4C"/>
    <w:rsid w:val="002B0213"/>
    <w:rsid w:val="002B4D28"/>
    <w:rsid w:val="002C02D3"/>
    <w:rsid w:val="002C2BAC"/>
    <w:rsid w:val="002D257D"/>
    <w:rsid w:val="002E0DA1"/>
    <w:rsid w:val="002E3C8A"/>
    <w:rsid w:val="002E7E8A"/>
    <w:rsid w:val="002F1B66"/>
    <w:rsid w:val="002F5833"/>
    <w:rsid w:val="002F5B64"/>
    <w:rsid w:val="002F7E7E"/>
    <w:rsid w:val="003031CB"/>
    <w:rsid w:val="0031089E"/>
    <w:rsid w:val="003215C3"/>
    <w:rsid w:val="00324DEA"/>
    <w:rsid w:val="00325414"/>
    <w:rsid w:val="00326393"/>
    <w:rsid w:val="00335CDA"/>
    <w:rsid w:val="00341031"/>
    <w:rsid w:val="00343698"/>
    <w:rsid w:val="00351C3E"/>
    <w:rsid w:val="00362BC0"/>
    <w:rsid w:val="00364418"/>
    <w:rsid w:val="003653B5"/>
    <w:rsid w:val="00366547"/>
    <w:rsid w:val="0037158B"/>
    <w:rsid w:val="00372B88"/>
    <w:rsid w:val="00374953"/>
    <w:rsid w:val="00377499"/>
    <w:rsid w:val="0038254D"/>
    <w:rsid w:val="00384973"/>
    <w:rsid w:val="00385719"/>
    <w:rsid w:val="0038657C"/>
    <w:rsid w:val="00386E16"/>
    <w:rsid w:val="00394A4E"/>
    <w:rsid w:val="00396F11"/>
    <w:rsid w:val="003A387A"/>
    <w:rsid w:val="003A73FD"/>
    <w:rsid w:val="003B4AA4"/>
    <w:rsid w:val="003B6172"/>
    <w:rsid w:val="003C0683"/>
    <w:rsid w:val="003C6678"/>
    <w:rsid w:val="003C6C84"/>
    <w:rsid w:val="003D74B4"/>
    <w:rsid w:val="003E08E6"/>
    <w:rsid w:val="003E08EB"/>
    <w:rsid w:val="003E0DB0"/>
    <w:rsid w:val="003E4A2D"/>
    <w:rsid w:val="003E694E"/>
    <w:rsid w:val="003E6A04"/>
    <w:rsid w:val="003F538A"/>
    <w:rsid w:val="003F63B7"/>
    <w:rsid w:val="003F6BB0"/>
    <w:rsid w:val="003F6E09"/>
    <w:rsid w:val="003F6E8B"/>
    <w:rsid w:val="00402698"/>
    <w:rsid w:val="00403D1B"/>
    <w:rsid w:val="00405D8F"/>
    <w:rsid w:val="0041130B"/>
    <w:rsid w:val="00412E77"/>
    <w:rsid w:val="0041559C"/>
    <w:rsid w:val="00417242"/>
    <w:rsid w:val="004207E9"/>
    <w:rsid w:val="004265E1"/>
    <w:rsid w:val="00427243"/>
    <w:rsid w:val="0043418B"/>
    <w:rsid w:val="0043565A"/>
    <w:rsid w:val="00435A8F"/>
    <w:rsid w:val="004361DB"/>
    <w:rsid w:val="00443669"/>
    <w:rsid w:val="004503F8"/>
    <w:rsid w:val="004504F3"/>
    <w:rsid w:val="00453CD6"/>
    <w:rsid w:val="004544DF"/>
    <w:rsid w:val="00454BAF"/>
    <w:rsid w:val="00460935"/>
    <w:rsid w:val="00463830"/>
    <w:rsid w:val="00463DC3"/>
    <w:rsid w:val="00473B6B"/>
    <w:rsid w:val="004873A5"/>
    <w:rsid w:val="004904E4"/>
    <w:rsid w:val="00494DB9"/>
    <w:rsid w:val="0049792B"/>
    <w:rsid w:val="004A0212"/>
    <w:rsid w:val="004A1C27"/>
    <w:rsid w:val="004A3A65"/>
    <w:rsid w:val="004A503C"/>
    <w:rsid w:val="004A634A"/>
    <w:rsid w:val="004B285E"/>
    <w:rsid w:val="004B2B48"/>
    <w:rsid w:val="004B39C0"/>
    <w:rsid w:val="004B4008"/>
    <w:rsid w:val="004B4CDB"/>
    <w:rsid w:val="004C1E7A"/>
    <w:rsid w:val="004C3689"/>
    <w:rsid w:val="004C5F58"/>
    <w:rsid w:val="004C7B38"/>
    <w:rsid w:val="004D075F"/>
    <w:rsid w:val="004D201E"/>
    <w:rsid w:val="004D410B"/>
    <w:rsid w:val="004D66E4"/>
    <w:rsid w:val="004E0CB6"/>
    <w:rsid w:val="004E11B6"/>
    <w:rsid w:val="004E665F"/>
    <w:rsid w:val="004E6DDC"/>
    <w:rsid w:val="004F664D"/>
    <w:rsid w:val="004F78EC"/>
    <w:rsid w:val="005000F2"/>
    <w:rsid w:val="00500433"/>
    <w:rsid w:val="0050086A"/>
    <w:rsid w:val="0051238A"/>
    <w:rsid w:val="00520258"/>
    <w:rsid w:val="00520369"/>
    <w:rsid w:val="00521BEF"/>
    <w:rsid w:val="00525201"/>
    <w:rsid w:val="00525317"/>
    <w:rsid w:val="005253D7"/>
    <w:rsid w:val="005273E2"/>
    <w:rsid w:val="005303EF"/>
    <w:rsid w:val="0053742A"/>
    <w:rsid w:val="00547EBA"/>
    <w:rsid w:val="00553965"/>
    <w:rsid w:val="00554770"/>
    <w:rsid w:val="00554A5C"/>
    <w:rsid w:val="00557EDB"/>
    <w:rsid w:val="00561F6B"/>
    <w:rsid w:val="005622CA"/>
    <w:rsid w:val="00562FAF"/>
    <w:rsid w:val="00563679"/>
    <w:rsid w:val="005658B5"/>
    <w:rsid w:val="005663CF"/>
    <w:rsid w:val="0056782B"/>
    <w:rsid w:val="00571DCB"/>
    <w:rsid w:val="00572FE9"/>
    <w:rsid w:val="0057642F"/>
    <w:rsid w:val="00580029"/>
    <w:rsid w:val="005834ED"/>
    <w:rsid w:val="00583D0C"/>
    <w:rsid w:val="0058457B"/>
    <w:rsid w:val="00586EA2"/>
    <w:rsid w:val="00596B9C"/>
    <w:rsid w:val="0059799A"/>
    <w:rsid w:val="005A006D"/>
    <w:rsid w:val="005B3B84"/>
    <w:rsid w:val="005C4E1A"/>
    <w:rsid w:val="005C518E"/>
    <w:rsid w:val="005C5417"/>
    <w:rsid w:val="005C603D"/>
    <w:rsid w:val="005D0DD8"/>
    <w:rsid w:val="005D1BA3"/>
    <w:rsid w:val="005E1DAF"/>
    <w:rsid w:val="005F3EDA"/>
    <w:rsid w:val="005F631E"/>
    <w:rsid w:val="005F6F23"/>
    <w:rsid w:val="00602271"/>
    <w:rsid w:val="00602752"/>
    <w:rsid w:val="00604E28"/>
    <w:rsid w:val="006056C6"/>
    <w:rsid w:val="00607861"/>
    <w:rsid w:val="00621AB0"/>
    <w:rsid w:val="006223CC"/>
    <w:rsid w:val="00622CE7"/>
    <w:rsid w:val="006235E4"/>
    <w:rsid w:val="00624683"/>
    <w:rsid w:val="0063703C"/>
    <w:rsid w:val="00643DEE"/>
    <w:rsid w:val="006459DA"/>
    <w:rsid w:val="00650681"/>
    <w:rsid w:val="006520F8"/>
    <w:rsid w:val="00657175"/>
    <w:rsid w:val="0066312E"/>
    <w:rsid w:val="006646D7"/>
    <w:rsid w:val="00676722"/>
    <w:rsid w:val="00681BED"/>
    <w:rsid w:val="00682CCC"/>
    <w:rsid w:val="00682E6B"/>
    <w:rsid w:val="00685127"/>
    <w:rsid w:val="0068538A"/>
    <w:rsid w:val="00687EBC"/>
    <w:rsid w:val="00693FA3"/>
    <w:rsid w:val="006A6114"/>
    <w:rsid w:val="006A788F"/>
    <w:rsid w:val="006B7005"/>
    <w:rsid w:val="006C7706"/>
    <w:rsid w:val="006D396A"/>
    <w:rsid w:val="006D50E8"/>
    <w:rsid w:val="006D7BF8"/>
    <w:rsid w:val="006E178B"/>
    <w:rsid w:val="006E4720"/>
    <w:rsid w:val="006F5662"/>
    <w:rsid w:val="00705763"/>
    <w:rsid w:val="00707B31"/>
    <w:rsid w:val="00707EAA"/>
    <w:rsid w:val="007116D6"/>
    <w:rsid w:val="00711F9D"/>
    <w:rsid w:val="00720B7B"/>
    <w:rsid w:val="00722A23"/>
    <w:rsid w:val="00722FC4"/>
    <w:rsid w:val="00723405"/>
    <w:rsid w:val="00723CA0"/>
    <w:rsid w:val="00727188"/>
    <w:rsid w:val="00734A4D"/>
    <w:rsid w:val="00740E71"/>
    <w:rsid w:val="00741230"/>
    <w:rsid w:val="00743442"/>
    <w:rsid w:val="00744546"/>
    <w:rsid w:val="00747395"/>
    <w:rsid w:val="00752382"/>
    <w:rsid w:val="007555D8"/>
    <w:rsid w:val="00755DE6"/>
    <w:rsid w:val="00774FB7"/>
    <w:rsid w:val="00776562"/>
    <w:rsid w:val="00780A70"/>
    <w:rsid w:val="0079741E"/>
    <w:rsid w:val="007A147D"/>
    <w:rsid w:val="007A660E"/>
    <w:rsid w:val="007A7943"/>
    <w:rsid w:val="007A7946"/>
    <w:rsid w:val="007B1642"/>
    <w:rsid w:val="007C18C7"/>
    <w:rsid w:val="007C40D5"/>
    <w:rsid w:val="007D4859"/>
    <w:rsid w:val="007E047F"/>
    <w:rsid w:val="007E18ED"/>
    <w:rsid w:val="007E469F"/>
    <w:rsid w:val="007E519B"/>
    <w:rsid w:val="007E6DC7"/>
    <w:rsid w:val="007F13C0"/>
    <w:rsid w:val="007F38A0"/>
    <w:rsid w:val="007F6167"/>
    <w:rsid w:val="007F61C9"/>
    <w:rsid w:val="007F750A"/>
    <w:rsid w:val="007F7696"/>
    <w:rsid w:val="00802846"/>
    <w:rsid w:val="00803F62"/>
    <w:rsid w:val="008049B4"/>
    <w:rsid w:val="00806AD0"/>
    <w:rsid w:val="00814F3B"/>
    <w:rsid w:val="00816EA4"/>
    <w:rsid w:val="008220BE"/>
    <w:rsid w:val="00824811"/>
    <w:rsid w:val="008324FE"/>
    <w:rsid w:val="008401C8"/>
    <w:rsid w:val="008506BC"/>
    <w:rsid w:val="00850EC4"/>
    <w:rsid w:val="008514CA"/>
    <w:rsid w:val="008517BA"/>
    <w:rsid w:val="00852751"/>
    <w:rsid w:val="00853585"/>
    <w:rsid w:val="00854207"/>
    <w:rsid w:val="008621BA"/>
    <w:rsid w:val="00862D11"/>
    <w:rsid w:val="00863DAD"/>
    <w:rsid w:val="008671D9"/>
    <w:rsid w:val="00873BF9"/>
    <w:rsid w:val="00881761"/>
    <w:rsid w:val="00883F4E"/>
    <w:rsid w:val="00890E74"/>
    <w:rsid w:val="00897915"/>
    <w:rsid w:val="008A0BCD"/>
    <w:rsid w:val="008B07F8"/>
    <w:rsid w:val="008C12F4"/>
    <w:rsid w:val="008C130B"/>
    <w:rsid w:val="008C4588"/>
    <w:rsid w:val="008D2C5B"/>
    <w:rsid w:val="008D2F20"/>
    <w:rsid w:val="008D7428"/>
    <w:rsid w:val="008E278A"/>
    <w:rsid w:val="008E2DE5"/>
    <w:rsid w:val="008F70B4"/>
    <w:rsid w:val="00900608"/>
    <w:rsid w:val="0090394D"/>
    <w:rsid w:val="00904365"/>
    <w:rsid w:val="00905963"/>
    <w:rsid w:val="009065CE"/>
    <w:rsid w:val="00911D60"/>
    <w:rsid w:val="00917873"/>
    <w:rsid w:val="0092270A"/>
    <w:rsid w:val="00924E2D"/>
    <w:rsid w:val="009250F0"/>
    <w:rsid w:val="00925DF7"/>
    <w:rsid w:val="0092619C"/>
    <w:rsid w:val="00927FF6"/>
    <w:rsid w:val="009302C0"/>
    <w:rsid w:val="00933F65"/>
    <w:rsid w:val="009359C9"/>
    <w:rsid w:val="00936C61"/>
    <w:rsid w:val="00941D26"/>
    <w:rsid w:val="009460C3"/>
    <w:rsid w:val="0095279F"/>
    <w:rsid w:val="009531C6"/>
    <w:rsid w:val="009551C3"/>
    <w:rsid w:val="00956B8A"/>
    <w:rsid w:val="00957721"/>
    <w:rsid w:val="00961884"/>
    <w:rsid w:val="00962520"/>
    <w:rsid w:val="00965749"/>
    <w:rsid w:val="00973051"/>
    <w:rsid w:val="0098556D"/>
    <w:rsid w:val="00986A16"/>
    <w:rsid w:val="00986DCE"/>
    <w:rsid w:val="009907BF"/>
    <w:rsid w:val="009916DF"/>
    <w:rsid w:val="0099445A"/>
    <w:rsid w:val="009A6518"/>
    <w:rsid w:val="009A77BD"/>
    <w:rsid w:val="009B4D69"/>
    <w:rsid w:val="009B7360"/>
    <w:rsid w:val="009C1F64"/>
    <w:rsid w:val="009C2EA6"/>
    <w:rsid w:val="009C4DD8"/>
    <w:rsid w:val="009D126D"/>
    <w:rsid w:val="009D2EC9"/>
    <w:rsid w:val="009D4207"/>
    <w:rsid w:val="009D4C1A"/>
    <w:rsid w:val="009D5421"/>
    <w:rsid w:val="009D6A58"/>
    <w:rsid w:val="009D73BA"/>
    <w:rsid w:val="009E1BD6"/>
    <w:rsid w:val="009E7989"/>
    <w:rsid w:val="009F0D18"/>
    <w:rsid w:val="009F4CB8"/>
    <w:rsid w:val="00A00274"/>
    <w:rsid w:val="00A021C7"/>
    <w:rsid w:val="00A254B7"/>
    <w:rsid w:val="00A326B5"/>
    <w:rsid w:val="00A357C9"/>
    <w:rsid w:val="00A3582F"/>
    <w:rsid w:val="00A378F0"/>
    <w:rsid w:val="00A42224"/>
    <w:rsid w:val="00A42D4D"/>
    <w:rsid w:val="00A52D66"/>
    <w:rsid w:val="00A64934"/>
    <w:rsid w:val="00A665C9"/>
    <w:rsid w:val="00A67F00"/>
    <w:rsid w:val="00A738E9"/>
    <w:rsid w:val="00A74156"/>
    <w:rsid w:val="00A75083"/>
    <w:rsid w:val="00A769AA"/>
    <w:rsid w:val="00A8575E"/>
    <w:rsid w:val="00A8769E"/>
    <w:rsid w:val="00A91CA3"/>
    <w:rsid w:val="00A92F85"/>
    <w:rsid w:val="00A9711E"/>
    <w:rsid w:val="00AA1FC5"/>
    <w:rsid w:val="00AA3298"/>
    <w:rsid w:val="00AA54A0"/>
    <w:rsid w:val="00AA6A76"/>
    <w:rsid w:val="00AA6F22"/>
    <w:rsid w:val="00AB4F5A"/>
    <w:rsid w:val="00AB6376"/>
    <w:rsid w:val="00AB672E"/>
    <w:rsid w:val="00AC494B"/>
    <w:rsid w:val="00AC4ACE"/>
    <w:rsid w:val="00AC7076"/>
    <w:rsid w:val="00AD46F0"/>
    <w:rsid w:val="00AD4CFF"/>
    <w:rsid w:val="00AD6C14"/>
    <w:rsid w:val="00AE3374"/>
    <w:rsid w:val="00AE4BEE"/>
    <w:rsid w:val="00AE643C"/>
    <w:rsid w:val="00AF0DED"/>
    <w:rsid w:val="00AF5849"/>
    <w:rsid w:val="00AF65C3"/>
    <w:rsid w:val="00AF736A"/>
    <w:rsid w:val="00AF7C7B"/>
    <w:rsid w:val="00B01B28"/>
    <w:rsid w:val="00B02020"/>
    <w:rsid w:val="00B02C25"/>
    <w:rsid w:val="00B04227"/>
    <w:rsid w:val="00B06102"/>
    <w:rsid w:val="00B06A49"/>
    <w:rsid w:val="00B11F59"/>
    <w:rsid w:val="00B12E38"/>
    <w:rsid w:val="00B176EB"/>
    <w:rsid w:val="00B20AE5"/>
    <w:rsid w:val="00B226ED"/>
    <w:rsid w:val="00B22B06"/>
    <w:rsid w:val="00B2510E"/>
    <w:rsid w:val="00B30E42"/>
    <w:rsid w:val="00B3428F"/>
    <w:rsid w:val="00B348FD"/>
    <w:rsid w:val="00B40D5C"/>
    <w:rsid w:val="00B413BB"/>
    <w:rsid w:val="00B42E2E"/>
    <w:rsid w:val="00B475E8"/>
    <w:rsid w:val="00B50D0B"/>
    <w:rsid w:val="00B56AD2"/>
    <w:rsid w:val="00B65626"/>
    <w:rsid w:val="00B7087E"/>
    <w:rsid w:val="00B71F71"/>
    <w:rsid w:val="00B73F4F"/>
    <w:rsid w:val="00B8519E"/>
    <w:rsid w:val="00B86220"/>
    <w:rsid w:val="00B870E8"/>
    <w:rsid w:val="00B875B2"/>
    <w:rsid w:val="00B90943"/>
    <w:rsid w:val="00B919EB"/>
    <w:rsid w:val="00B96E37"/>
    <w:rsid w:val="00BA6E31"/>
    <w:rsid w:val="00BB08B0"/>
    <w:rsid w:val="00BB5AC8"/>
    <w:rsid w:val="00BB6C80"/>
    <w:rsid w:val="00BB7A7F"/>
    <w:rsid w:val="00BC6B9E"/>
    <w:rsid w:val="00BD1658"/>
    <w:rsid w:val="00BD2568"/>
    <w:rsid w:val="00BD6C18"/>
    <w:rsid w:val="00BD6F6B"/>
    <w:rsid w:val="00BE3542"/>
    <w:rsid w:val="00BF3FE4"/>
    <w:rsid w:val="00BF6E23"/>
    <w:rsid w:val="00C12F3B"/>
    <w:rsid w:val="00C13C70"/>
    <w:rsid w:val="00C14B51"/>
    <w:rsid w:val="00C16C46"/>
    <w:rsid w:val="00C279A9"/>
    <w:rsid w:val="00C31A87"/>
    <w:rsid w:val="00C34237"/>
    <w:rsid w:val="00C418DA"/>
    <w:rsid w:val="00C4231F"/>
    <w:rsid w:val="00C478F2"/>
    <w:rsid w:val="00C546AB"/>
    <w:rsid w:val="00C54980"/>
    <w:rsid w:val="00C554A9"/>
    <w:rsid w:val="00C5777E"/>
    <w:rsid w:val="00C60205"/>
    <w:rsid w:val="00C609A6"/>
    <w:rsid w:val="00C64BF4"/>
    <w:rsid w:val="00C65196"/>
    <w:rsid w:val="00C73740"/>
    <w:rsid w:val="00C74EBB"/>
    <w:rsid w:val="00C776B6"/>
    <w:rsid w:val="00C82EC6"/>
    <w:rsid w:val="00C836B3"/>
    <w:rsid w:val="00C8392B"/>
    <w:rsid w:val="00C83AC7"/>
    <w:rsid w:val="00C849EE"/>
    <w:rsid w:val="00C84D1C"/>
    <w:rsid w:val="00C87400"/>
    <w:rsid w:val="00C8794D"/>
    <w:rsid w:val="00C9255A"/>
    <w:rsid w:val="00C97F31"/>
    <w:rsid w:val="00CA0016"/>
    <w:rsid w:val="00CA3605"/>
    <w:rsid w:val="00CA3FB5"/>
    <w:rsid w:val="00CB0A1F"/>
    <w:rsid w:val="00CB38B0"/>
    <w:rsid w:val="00CD423F"/>
    <w:rsid w:val="00CD4D9A"/>
    <w:rsid w:val="00CD721C"/>
    <w:rsid w:val="00CE719E"/>
    <w:rsid w:val="00CF0088"/>
    <w:rsid w:val="00CF040E"/>
    <w:rsid w:val="00CF3B13"/>
    <w:rsid w:val="00CF474F"/>
    <w:rsid w:val="00CF5902"/>
    <w:rsid w:val="00D06329"/>
    <w:rsid w:val="00D06832"/>
    <w:rsid w:val="00D1324A"/>
    <w:rsid w:val="00D163C1"/>
    <w:rsid w:val="00D27EE6"/>
    <w:rsid w:val="00D30B85"/>
    <w:rsid w:val="00D376C5"/>
    <w:rsid w:val="00D45919"/>
    <w:rsid w:val="00D50BFE"/>
    <w:rsid w:val="00D52F2E"/>
    <w:rsid w:val="00D546ED"/>
    <w:rsid w:val="00D54839"/>
    <w:rsid w:val="00D548E3"/>
    <w:rsid w:val="00D60610"/>
    <w:rsid w:val="00D61DB5"/>
    <w:rsid w:val="00D61F1F"/>
    <w:rsid w:val="00D61F9C"/>
    <w:rsid w:val="00D634B4"/>
    <w:rsid w:val="00D657F0"/>
    <w:rsid w:val="00D65F10"/>
    <w:rsid w:val="00D7043B"/>
    <w:rsid w:val="00D72546"/>
    <w:rsid w:val="00D74ABC"/>
    <w:rsid w:val="00D7595C"/>
    <w:rsid w:val="00D779A2"/>
    <w:rsid w:val="00D82EB2"/>
    <w:rsid w:val="00D84BA9"/>
    <w:rsid w:val="00D86EC1"/>
    <w:rsid w:val="00D97748"/>
    <w:rsid w:val="00DA24F2"/>
    <w:rsid w:val="00DA4BF7"/>
    <w:rsid w:val="00DB0434"/>
    <w:rsid w:val="00DB1630"/>
    <w:rsid w:val="00DB42AD"/>
    <w:rsid w:val="00DB4D64"/>
    <w:rsid w:val="00DB7319"/>
    <w:rsid w:val="00DC3596"/>
    <w:rsid w:val="00DC3C6A"/>
    <w:rsid w:val="00DC54AF"/>
    <w:rsid w:val="00DC595C"/>
    <w:rsid w:val="00DD1A08"/>
    <w:rsid w:val="00DD357A"/>
    <w:rsid w:val="00DE0B7E"/>
    <w:rsid w:val="00DE2BE8"/>
    <w:rsid w:val="00DE543C"/>
    <w:rsid w:val="00DE56C0"/>
    <w:rsid w:val="00DE6B3D"/>
    <w:rsid w:val="00DF11D3"/>
    <w:rsid w:val="00DF27FE"/>
    <w:rsid w:val="00DF744D"/>
    <w:rsid w:val="00E026B4"/>
    <w:rsid w:val="00E04A43"/>
    <w:rsid w:val="00E06FF1"/>
    <w:rsid w:val="00E07F1D"/>
    <w:rsid w:val="00E14503"/>
    <w:rsid w:val="00E14B93"/>
    <w:rsid w:val="00E157CC"/>
    <w:rsid w:val="00E164E3"/>
    <w:rsid w:val="00E227DF"/>
    <w:rsid w:val="00E25B50"/>
    <w:rsid w:val="00E264C7"/>
    <w:rsid w:val="00E42181"/>
    <w:rsid w:val="00E45A60"/>
    <w:rsid w:val="00E55F1E"/>
    <w:rsid w:val="00E63984"/>
    <w:rsid w:val="00E65223"/>
    <w:rsid w:val="00E700FA"/>
    <w:rsid w:val="00E72062"/>
    <w:rsid w:val="00E74DE5"/>
    <w:rsid w:val="00E765CE"/>
    <w:rsid w:val="00E814E0"/>
    <w:rsid w:val="00E819BD"/>
    <w:rsid w:val="00E820F4"/>
    <w:rsid w:val="00E85B2B"/>
    <w:rsid w:val="00E86769"/>
    <w:rsid w:val="00EA0C0E"/>
    <w:rsid w:val="00EA1AEA"/>
    <w:rsid w:val="00EA255F"/>
    <w:rsid w:val="00EA3C12"/>
    <w:rsid w:val="00EB0612"/>
    <w:rsid w:val="00EB4061"/>
    <w:rsid w:val="00EB54D3"/>
    <w:rsid w:val="00EC105A"/>
    <w:rsid w:val="00EC1B0C"/>
    <w:rsid w:val="00EC3E18"/>
    <w:rsid w:val="00EC5188"/>
    <w:rsid w:val="00EC5397"/>
    <w:rsid w:val="00ED1A96"/>
    <w:rsid w:val="00ED642E"/>
    <w:rsid w:val="00EE30FE"/>
    <w:rsid w:val="00EE37F2"/>
    <w:rsid w:val="00EE66D4"/>
    <w:rsid w:val="00EF1E80"/>
    <w:rsid w:val="00EF35BE"/>
    <w:rsid w:val="00EF631F"/>
    <w:rsid w:val="00F04A2A"/>
    <w:rsid w:val="00F04BCE"/>
    <w:rsid w:val="00F064B7"/>
    <w:rsid w:val="00F151D6"/>
    <w:rsid w:val="00F22516"/>
    <w:rsid w:val="00F23007"/>
    <w:rsid w:val="00F246F2"/>
    <w:rsid w:val="00F26BEF"/>
    <w:rsid w:val="00F33AB4"/>
    <w:rsid w:val="00F341B5"/>
    <w:rsid w:val="00F3678A"/>
    <w:rsid w:val="00F50B4D"/>
    <w:rsid w:val="00F5220B"/>
    <w:rsid w:val="00F5302B"/>
    <w:rsid w:val="00F534C3"/>
    <w:rsid w:val="00F56825"/>
    <w:rsid w:val="00F57FEF"/>
    <w:rsid w:val="00F6420B"/>
    <w:rsid w:val="00F70447"/>
    <w:rsid w:val="00F70C76"/>
    <w:rsid w:val="00F71570"/>
    <w:rsid w:val="00F77CDD"/>
    <w:rsid w:val="00F8207D"/>
    <w:rsid w:val="00F827AF"/>
    <w:rsid w:val="00F83C24"/>
    <w:rsid w:val="00F917CE"/>
    <w:rsid w:val="00F91902"/>
    <w:rsid w:val="00F92538"/>
    <w:rsid w:val="00F92961"/>
    <w:rsid w:val="00F92EB7"/>
    <w:rsid w:val="00F94297"/>
    <w:rsid w:val="00F95299"/>
    <w:rsid w:val="00FA24D9"/>
    <w:rsid w:val="00FA2CAE"/>
    <w:rsid w:val="00FA5E0F"/>
    <w:rsid w:val="00FA77DE"/>
    <w:rsid w:val="00FC27DE"/>
    <w:rsid w:val="00FC334C"/>
    <w:rsid w:val="00FC5D41"/>
    <w:rsid w:val="00FC68D6"/>
    <w:rsid w:val="00FC7CCC"/>
    <w:rsid w:val="00FD3D62"/>
    <w:rsid w:val="00FD3EC6"/>
    <w:rsid w:val="00FD52D8"/>
    <w:rsid w:val="00FD6517"/>
    <w:rsid w:val="00FD6CDE"/>
    <w:rsid w:val="00FE1240"/>
    <w:rsid w:val="00FE22DC"/>
    <w:rsid w:val="00FE25EC"/>
    <w:rsid w:val="00FE6E18"/>
    <w:rsid w:val="00FF1B36"/>
    <w:rsid w:val="00FF276E"/>
    <w:rsid w:val="00FF2971"/>
    <w:rsid w:val="00FF3DD6"/>
    <w:rsid w:val="00FF5730"/>
    <w:rsid w:val="00FF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8957EC"/>
  <w15:docId w15:val="{83D2C5CD-C1E9-4CE5-BBD5-ED164F41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25B50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B79F7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4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4F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4F5A"/>
  </w:style>
  <w:style w:type="paragraph" w:styleId="Footer">
    <w:name w:val="footer"/>
    <w:basedOn w:val="Normal"/>
    <w:link w:val="FooterChar"/>
    <w:uiPriority w:val="99"/>
    <w:unhideWhenUsed/>
    <w:rsid w:val="00AB4F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4F5A"/>
  </w:style>
  <w:style w:type="paragraph" w:styleId="ListParagraph">
    <w:name w:val="List Paragraph"/>
    <w:basedOn w:val="Normal"/>
    <w:uiPriority w:val="34"/>
    <w:qFormat/>
    <w:rsid w:val="00231A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6B9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0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43B"/>
    <w:rPr>
      <w:rFonts w:ascii="Tahoma" w:hAnsi="Tahoma" w:cs="Tahoma"/>
      <w:sz w:val="16"/>
      <w:szCs w:val="16"/>
    </w:rPr>
  </w:style>
  <w:style w:type="character" w:customStyle="1" w:styleId="maintext">
    <w:name w:val="maintext"/>
    <w:basedOn w:val="DefaultParagraphFont"/>
    <w:rsid w:val="008C130B"/>
  </w:style>
  <w:style w:type="paragraph" w:styleId="NormalWeb">
    <w:name w:val="Normal (Web)"/>
    <w:basedOn w:val="Normal"/>
    <w:uiPriority w:val="99"/>
    <w:unhideWhenUsed/>
    <w:rsid w:val="0041559C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521BEF"/>
    <w:rPr>
      <w:b/>
      <w:bCs/>
    </w:rPr>
  </w:style>
  <w:style w:type="paragraph" w:customStyle="1" w:styleId="Default">
    <w:name w:val="Default"/>
    <w:rsid w:val="004D201E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</w:rPr>
  </w:style>
  <w:style w:type="paragraph" w:customStyle="1" w:styleId="Tablenumbering">
    <w:name w:val="Table numbering"/>
    <w:basedOn w:val="ListParagraph"/>
    <w:qFormat/>
    <w:rsid w:val="00D27EE6"/>
    <w:pPr>
      <w:numPr>
        <w:numId w:val="1"/>
      </w:numPr>
      <w:spacing w:after="60" w:line="240" w:lineRule="auto"/>
    </w:pPr>
    <w:rPr>
      <w:sz w:val="20"/>
      <w:szCs w:val="20"/>
    </w:rPr>
  </w:style>
  <w:style w:type="paragraph" w:customStyle="1" w:styleId="NoteLevel11">
    <w:name w:val="Note Level 11"/>
    <w:basedOn w:val="Normal"/>
    <w:rsid w:val="00B919EB"/>
    <w:pPr>
      <w:keepNext/>
      <w:spacing w:after="0" w:line="276" w:lineRule="auto"/>
      <w:contextualSpacing/>
      <w:outlineLvl w:val="0"/>
    </w:pPr>
    <w:rPr>
      <w:rFonts w:ascii="Verdana" w:eastAsia="Times New Roman" w:hAnsi="Verdana" w:cs="Times New Roman"/>
    </w:rPr>
  </w:style>
  <w:style w:type="paragraph" w:customStyle="1" w:styleId="graphic">
    <w:name w:val="graphic"/>
    <w:basedOn w:val="Normal"/>
    <w:qFormat/>
    <w:rsid w:val="00AA6A76"/>
    <w:pPr>
      <w:spacing w:after="0" w:line="240" w:lineRule="auto"/>
      <w:jc w:val="center"/>
    </w:pPr>
    <w:rPr>
      <w:sz w:val="20"/>
      <w:szCs w:val="20"/>
    </w:rPr>
  </w:style>
  <w:style w:type="paragraph" w:customStyle="1" w:styleId="orange">
    <w:name w:val="orange"/>
    <w:basedOn w:val="Normal"/>
    <w:qFormat/>
    <w:rsid w:val="00AA54A0"/>
    <w:pPr>
      <w:spacing w:before="60" w:after="0" w:line="240" w:lineRule="auto"/>
    </w:pPr>
    <w:rPr>
      <w:rFonts w:ascii="Arial" w:eastAsia="Times New Roman" w:hAnsi="Arial" w:cs="Arial"/>
      <w:color w:val="FF6622"/>
      <w:sz w:val="20"/>
      <w:szCs w:val="20"/>
    </w:rPr>
  </w:style>
  <w:style w:type="paragraph" w:customStyle="1" w:styleId="b1">
    <w:name w:val="b1"/>
    <w:basedOn w:val="Default"/>
    <w:qFormat/>
    <w:rsid w:val="00905963"/>
    <w:pPr>
      <w:numPr>
        <w:ilvl w:val="1"/>
        <w:numId w:val="2"/>
      </w:numPr>
      <w:spacing w:beforeLines="60" w:before="60" w:afterLines="60" w:after="60" w:line="240" w:lineRule="auto"/>
      <w:ind w:left="720" w:hanging="360"/>
    </w:pPr>
    <w:rPr>
      <w:rFonts w:asciiTheme="minorHAnsi" w:hAnsiTheme="minorHAnsi"/>
      <w:sz w:val="20"/>
      <w:szCs w:val="20"/>
    </w:rPr>
  </w:style>
  <w:style w:type="paragraph" w:customStyle="1" w:styleId="number">
    <w:name w:val="number"/>
    <w:basedOn w:val="Default"/>
    <w:qFormat/>
    <w:rsid w:val="00905963"/>
    <w:pPr>
      <w:numPr>
        <w:numId w:val="3"/>
      </w:numPr>
      <w:spacing w:beforeLines="60" w:before="144" w:afterLines="60" w:after="144" w:line="240" w:lineRule="auto"/>
    </w:pPr>
    <w:rPr>
      <w:rFonts w:asciiTheme="minorHAnsi" w:hAnsiTheme="minorHAnsi"/>
      <w:sz w:val="20"/>
      <w:szCs w:val="20"/>
    </w:rPr>
  </w:style>
  <w:style w:type="paragraph" w:customStyle="1" w:styleId="TopInfo">
    <w:name w:val="TopInfo"/>
    <w:basedOn w:val="Normal"/>
    <w:qFormat/>
    <w:rsid w:val="00AA6A76"/>
    <w:pPr>
      <w:pageBreakBefore/>
      <w:spacing w:before="60" w:after="60" w:line="240" w:lineRule="auto"/>
    </w:pPr>
    <w:rPr>
      <w:b/>
      <w:color w:val="CF1E2D"/>
      <w:sz w:val="20"/>
      <w:szCs w:val="20"/>
    </w:rPr>
  </w:style>
  <w:style w:type="paragraph" w:customStyle="1" w:styleId="blue">
    <w:name w:val="blue"/>
    <w:basedOn w:val="orange"/>
    <w:qFormat/>
    <w:rsid w:val="00C84D1C"/>
    <w:rPr>
      <w:color w:val="0563C1"/>
      <w:u w:val="single"/>
    </w:rPr>
  </w:style>
  <w:style w:type="paragraph" w:customStyle="1" w:styleId="black">
    <w:name w:val="black"/>
    <w:basedOn w:val="orange"/>
    <w:qFormat/>
    <w:rsid w:val="008506BC"/>
    <w:rPr>
      <w:color w:val="auto"/>
    </w:rPr>
  </w:style>
  <w:style w:type="paragraph" w:customStyle="1" w:styleId="green">
    <w:name w:val="green"/>
    <w:basedOn w:val="Normal"/>
    <w:qFormat/>
    <w:rsid w:val="00AA54A0"/>
    <w:pPr>
      <w:spacing w:before="120" w:after="0" w:line="240" w:lineRule="auto"/>
    </w:pPr>
    <w:rPr>
      <w:rFonts w:ascii="Arial" w:eastAsia="Times New Roman" w:hAnsi="Arial" w:cs="Times New Roman"/>
      <w:color w:val="00CC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506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6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6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6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6BC"/>
    <w:rPr>
      <w:b/>
      <w:bCs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9E1BD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peaker">
    <w:name w:val="Speaker"/>
    <w:basedOn w:val="Normal"/>
    <w:qFormat/>
    <w:rsid w:val="00374953"/>
    <w:pPr>
      <w:spacing w:before="120" w:after="120" w:line="240" w:lineRule="auto"/>
      <w:ind w:left="86"/>
      <w:jc w:val="center"/>
    </w:pPr>
    <w:rPr>
      <w:b/>
      <w:caps/>
    </w:rPr>
  </w:style>
  <w:style w:type="paragraph" w:customStyle="1" w:styleId="Text">
    <w:name w:val="Text"/>
    <w:basedOn w:val="Normal"/>
    <w:qFormat/>
    <w:rsid w:val="00463DC3"/>
    <w:pPr>
      <w:spacing w:after="120" w:line="240" w:lineRule="auto"/>
      <w:ind w:left="86" w:right="-180"/>
    </w:pPr>
  </w:style>
  <w:style w:type="paragraph" w:customStyle="1" w:styleId="script">
    <w:name w:val="script"/>
    <w:basedOn w:val="Normal"/>
    <w:qFormat/>
    <w:rsid w:val="00774FB7"/>
    <w:rPr>
      <w:rFonts w:cs="Helvetica"/>
      <w:sz w:val="20"/>
      <w:szCs w:val="20"/>
    </w:rPr>
  </w:style>
  <w:style w:type="paragraph" w:customStyle="1" w:styleId="person">
    <w:name w:val="person"/>
    <w:basedOn w:val="Normal"/>
    <w:qFormat/>
    <w:rsid w:val="000E6F26"/>
    <w:pPr>
      <w:keepNext/>
      <w:suppressAutoHyphens/>
      <w:spacing w:beforeLines="60" w:before="144" w:afterLines="60" w:after="144" w:line="240" w:lineRule="auto"/>
      <w:ind w:hanging="1080"/>
      <w:jc w:val="center"/>
    </w:pPr>
    <w:rPr>
      <w:rFonts w:eastAsia="Times New Roman" w:cs="Arial"/>
      <w:b/>
      <w:bCs/>
      <w:sz w:val="20"/>
      <w:szCs w:val="20"/>
      <w:shd w:val="clear" w:color="auto" w:fill="FFFFFF"/>
    </w:rPr>
  </w:style>
  <w:style w:type="character" w:customStyle="1" w:styleId="Heading2Char">
    <w:name w:val="Heading 2 Char"/>
    <w:basedOn w:val="DefaultParagraphFont"/>
    <w:link w:val="Heading2"/>
    <w:uiPriority w:val="9"/>
    <w:rsid w:val="000B79F7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B79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79F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0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2997">
          <w:marLeft w:val="274"/>
          <w:marRight w:val="0"/>
          <w:marTop w:val="1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10415">
          <w:marLeft w:val="274"/>
          <w:marRight w:val="0"/>
          <w:marTop w:val="1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1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6002">
          <w:marLeft w:val="274"/>
          <w:marRight w:val="0"/>
          <w:marTop w:val="1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34725">
          <w:marLeft w:val="274"/>
          <w:marRight w:val="0"/>
          <w:marTop w:val="1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59977">
          <w:marLeft w:val="274"/>
          <w:marRight w:val="0"/>
          <w:marTop w:val="1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90551">
          <w:marLeft w:val="274"/>
          <w:marRight w:val="0"/>
          <w:marTop w:val="1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09155">
          <w:marLeft w:val="274"/>
          <w:marRight w:val="0"/>
          <w:marTop w:val="1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46230">
          <w:marLeft w:val="36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73629">
          <w:marLeft w:val="36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3002">
          <w:marLeft w:val="36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10508">
          <w:marLeft w:val="36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80648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495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08501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8086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0680">
          <w:marLeft w:val="533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29664">
          <w:marLeft w:val="80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8125">
          <w:marLeft w:val="80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0767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0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22865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4990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867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7766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804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64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2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5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524939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8689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5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138571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8128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5311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5130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7196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732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2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5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9755">
          <w:marLeft w:val="36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8761">
          <w:marLeft w:val="36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6886">
          <w:marLeft w:val="36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0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47819">
          <w:marLeft w:val="360"/>
          <w:marRight w:val="0"/>
          <w:marTop w:val="1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1031">
          <w:marLeft w:val="360"/>
          <w:marRight w:val="0"/>
          <w:marTop w:val="1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1141">
          <w:marLeft w:val="360"/>
          <w:marRight w:val="0"/>
          <w:marTop w:val="1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2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0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85070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019">
          <w:marLeft w:val="2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6FC826-F7A3-406E-9992-D5D8C9F4B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4254</Words>
  <Characters>24254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Drury Design Dynamics</Company>
  <LinksUpToDate>false</LinksUpToDate>
  <CharactersWithSpaces>28452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Kane</dc:creator>
  <cp:lastModifiedBy>Anchor</cp:lastModifiedBy>
  <cp:revision>2</cp:revision>
  <cp:lastPrinted>2015-11-11T18:46:00Z</cp:lastPrinted>
  <dcterms:created xsi:type="dcterms:W3CDTF">2016-03-28T19:39:00Z</dcterms:created>
  <dcterms:modified xsi:type="dcterms:W3CDTF">2016-03-28T19:39:00Z</dcterms:modified>
</cp:coreProperties>
</file>